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EF4F0">
      <w:pPr>
        <w:snapToGrid w:val="0"/>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lang w:val="en-US" w:eastAsia="zh-CN"/>
        </w:rPr>
        <w:t>2026</w:t>
      </w:r>
      <w:r>
        <w:rPr>
          <w:rFonts w:hint="default" w:ascii="Times New Roman" w:hAnsi="Times New Roman" w:eastAsia="方正小标宋简体" w:cs="Times New Roman"/>
          <w:color w:val="000000"/>
          <w:sz w:val="32"/>
          <w:szCs w:val="32"/>
        </w:rPr>
        <w:t>年北京市人造板产品质量监督抽查实施细则</w:t>
      </w:r>
    </w:p>
    <w:p w14:paraId="5E9DA84D">
      <w:pPr>
        <w:snapToGrid w:val="0"/>
        <w:spacing w:line="240" w:lineRule="auto"/>
        <w:rPr>
          <w:rFonts w:hint="default" w:ascii="Times New Roman" w:hAnsi="Times New Roman" w:eastAsia="黑体" w:cs="Times New Roman"/>
          <w:color w:val="000000"/>
        </w:rPr>
      </w:pPr>
    </w:p>
    <w:p w14:paraId="2F50669C">
      <w:pPr>
        <w:snapToGrid w:val="0"/>
        <w:spacing w:line="440" w:lineRule="exact"/>
        <w:rPr>
          <w:rFonts w:ascii="Times New Roman" w:hAnsi="Times New Roman" w:eastAsia="黑体" w:cs="Times New Roman"/>
          <w:color w:val="000000"/>
        </w:rPr>
      </w:pPr>
      <w:r>
        <w:rPr>
          <w:rFonts w:ascii="Times New Roman" w:hAnsi="Times New Roman" w:eastAsia="黑体" w:cs="Times New Roman"/>
          <w:color w:val="000000"/>
        </w:rPr>
        <w:t>1 抽样方法</w:t>
      </w:r>
    </w:p>
    <w:p w14:paraId="06C137ED">
      <w:pPr>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以随机抽样的方式在被抽样生产者、销售者的待销产品中抽取。</w:t>
      </w:r>
    </w:p>
    <w:p w14:paraId="0A8FC4A5">
      <w:pPr>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随机数一般可使用随机数表等方法产生。</w:t>
      </w:r>
    </w:p>
    <w:p w14:paraId="607D2809">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抽样基数满足抽样数量即可，普通胶合板</w:t>
      </w:r>
      <w:r>
        <w:rPr>
          <w:rFonts w:hint="default" w:ascii="Times New Roman" w:hAnsi="Times New Roman" w:cs="Times New Roman"/>
          <w:color w:val="000000"/>
        </w:rPr>
        <w:t>、</w:t>
      </w:r>
      <w:r>
        <w:rPr>
          <w:rFonts w:ascii="Times New Roman" w:hAnsi="Times New Roman" w:cs="Times New Roman"/>
          <w:color w:val="000000"/>
        </w:rPr>
        <w:t>浸渍胶膜纸饰面胶合板和细木工板</w:t>
      </w:r>
      <w:r>
        <w:rPr>
          <w:rFonts w:hint="default" w:ascii="Times New Roman" w:hAnsi="Times New Roman" w:cs="Times New Roman"/>
          <w:color w:val="000000"/>
        </w:rPr>
        <w:t>、浸渍胶膜纸饰面刨花板和纤维板、</w:t>
      </w:r>
      <w:r>
        <w:rPr>
          <w:rFonts w:ascii="Times New Roman" w:hAnsi="Times New Roman" w:cs="Times New Roman"/>
          <w:color w:val="000000"/>
        </w:rPr>
        <w:t>细木工板</w:t>
      </w:r>
      <w:r>
        <w:rPr>
          <w:rFonts w:hint="default" w:ascii="Times New Roman" w:hAnsi="Times New Roman" w:cs="Times New Roman"/>
          <w:color w:val="000000"/>
        </w:rPr>
        <w:t>产品</w:t>
      </w:r>
      <w:r>
        <w:rPr>
          <w:rFonts w:hint="eastAsia" w:ascii="Times New Roman" w:hAnsi="Times New Roman" w:cs="Times New Roman"/>
          <w:color w:val="000000"/>
        </w:rPr>
        <w:t>随机抽取</w:t>
      </w:r>
      <w:r>
        <w:rPr>
          <w:rFonts w:hint="eastAsia" w:ascii="Times New Roman" w:hAnsi="Times New Roman" w:cs="Times New Roman"/>
          <w:color w:val="000000"/>
          <w:lang w:val="en-US" w:eastAsia="zh-CN"/>
        </w:rPr>
        <w:t>5</w:t>
      </w:r>
      <w:r>
        <w:rPr>
          <w:rFonts w:hint="eastAsia" w:ascii="Times New Roman" w:hAnsi="Times New Roman" w:cs="Times New Roman"/>
          <w:color w:val="000000"/>
        </w:rPr>
        <w:t>张，其中</w:t>
      </w:r>
      <w:r>
        <w:rPr>
          <w:rFonts w:hint="eastAsia" w:ascii="Times New Roman" w:hAnsi="Times New Roman" w:cs="Times New Roman"/>
          <w:color w:val="000000"/>
          <w:lang w:val="en-US" w:eastAsia="zh-CN"/>
        </w:rPr>
        <w:t>3</w:t>
      </w:r>
      <w:r>
        <w:rPr>
          <w:rFonts w:hint="eastAsia" w:ascii="Times New Roman" w:hAnsi="Times New Roman" w:cs="Times New Roman"/>
          <w:color w:val="000000"/>
        </w:rPr>
        <w:t>张作为检验样品，</w:t>
      </w:r>
      <w:r>
        <w:rPr>
          <w:rFonts w:hint="eastAsia" w:ascii="Times New Roman" w:hAnsi="Times New Roman" w:cs="Times New Roman"/>
          <w:color w:val="000000"/>
          <w:lang w:val="en-US" w:eastAsia="zh-CN"/>
        </w:rPr>
        <w:t>2</w:t>
      </w:r>
      <w:r>
        <w:rPr>
          <w:rFonts w:hint="eastAsia" w:ascii="Times New Roman" w:hAnsi="Times New Roman" w:cs="Times New Roman"/>
          <w:color w:val="000000"/>
        </w:rPr>
        <w:t>张作为备用样品。</w:t>
      </w:r>
      <w:r>
        <w:rPr>
          <w:rFonts w:ascii="Times New Roman" w:hAnsi="Times New Roman" w:cs="Times New Roman"/>
          <w:color w:val="000000"/>
        </w:rPr>
        <w:t>难燃胶合板</w:t>
      </w:r>
      <w:r>
        <w:rPr>
          <w:rFonts w:hint="default" w:ascii="Times New Roman" w:hAnsi="Times New Roman" w:cs="Times New Roman"/>
          <w:color w:val="000000"/>
        </w:rPr>
        <w:t>产品</w:t>
      </w:r>
      <w:r>
        <w:rPr>
          <w:rFonts w:ascii="Times New Roman" w:hAnsi="Times New Roman" w:cs="Times New Roman"/>
          <w:color w:val="000000"/>
        </w:rPr>
        <w:t>随机抽取</w:t>
      </w:r>
      <w:r>
        <w:rPr>
          <w:rFonts w:hint="default" w:ascii="Times New Roman" w:hAnsi="Times New Roman" w:cs="Times New Roman"/>
          <w:color w:val="000000"/>
          <w:lang w:val="en-US" w:eastAsia="zh-CN"/>
        </w:rPr>
        <w:t>16</w:t>
      </w:r>
      <w:r>
        <w:rPr>
          <w:rFonts w:hint="default" w:ascii="Times New Roman" w:hAnsi="Times New Roman" w:cs="Times New Roman"/>
          <w:color w:val="000000"/>
        </w:rPr>
        <w:t>张，其中</w:t>
      </w:r>
      <w:r>
        <w:rPr>
          <w:rFonts w:hint="default" w:ascii="Times New Roman" w:hAnsi="Times New Roman" w:cs="Times New Roman"/>
          <w:color w:val="000000"/>
          <w:lang w:val="en-US" w:eastAsia="zh-CN"/>
        </w:rPr>
        <w:t>10</w:t>
      </w:r>
      <w:r>
        <w:rPr>
          <w:rFonts w:hint="default" w:ascii="Times New Roman" w:hAnsi="Times New Roman" w:cs="Times New Roman"/>
          <w:color w:val="000000"/>
        </w:rPr>
        <w:t>张作为检验样品，</w:t>
      </w:r>
      <w:r>
        <w:rPr>
          <w:rFonts w:hint="default" w:ascii="Times New Roman" w:hAnsi="Times New Roman" w:cs="Times New Roman"/>
          <w:color w:val="000000"/>
          <w:lang w:val="en-US" w:eastAsia="zh-CN"/>
        </w:rPr>
        <w:t>6</w:t>
      </w:r>
      <w:r>
        <w:rPr>
          <w:rFonts w:hint="default" w:ascii="Times New Roman" w:hAnsi="Times New Roman" w:cs="Times New Roman"/>
          <w:color w:val="000000"/>
        </w:rPr>
        <w:t>张作为备用样品。当单张样品无法满足标准规定的制样尺寸时，应抽取满足标准规定的制样尺寸的样品数量</w:t>
      </w:r>
      <w:r>
        <w:rPr>
          <w:rFonts w:ascii="Times New Roman" w:hAnsi="Times New Roman" w:cs="Times New Roman"/>
          <w:color w:val="000000"/>
        </w:rPr>
        <w:t>。浸渍纸层压木质地板产品随机抽取</w:t>
      </w:r>
      <w:r>
        <w:rPr>
          <w:rFonts w:hint="default" w:ascii="Times New Roman" w:hAnsi="Times New Roman" w:cs="Times New Roman"/>
          <w:color w:val="000000"/>
        </w:rPr>
        <w:t>约7㎡（且</w:t>
      </w:r>
      <w:r>
        <w:rPr>
          <w:rFonts w:ascii="Times New Roman" w:hAnsi="Times New Roman" w:cs="Times New Roman"/>
          <w:color w:val="000000"/>
        </w:rPr>
        <w:t>不少于</w:t>
      </w:r>
      <w:r>
        <w:rPr>
          <w:rFonts w:hint="default" w:ascii="Times New Roman" w:hAnsi="Times New Roman" w:cs="Times New Roman"/>
          <w:color w:val="000000"/>
        </w:rPr>
        <w:t>15块）</w:t>
      </w:r>
      <w:r>
        <w:rPr>
          <w:rFonts w:ascii="Times New Roman" w:hAnsi="Times New Roman" w:cs="Times New Roman"/>
          <w:color w:val="000000"/>
        </w:rPr>
        <w:t>，</w:t>
      </w:r>
      <w:r>
        <w:rPr>
          <w:rFonts w:hint="default" w:ascii="Times New Roman" w:hAnsi="Times New Roman" w:cs="Times New Roman"/>
          <w:color w:val="000000"/>
        </w:rPr>
        <w:t>其中约4.5㎡（且不少于9片）</w:t>
      </w:r>
      <w:r>
        <w:rPr>
          <w:rFonts w:ascii="Times New Roman" w:hAnsi="Times New Roman" w:cs="Times New Roman"/>
          <w:color w:val="000000"/>
        </w:rPr>
        <w:t>为检验用样品，</w:t>
      </w:r>
      <w:r>
        <w:rPr>
          <w:rFonts w:hint="default" w:ascii="Times New Roman" w:hAnsi="Times New Roman" w:cs="Times New Roman"/>
          <w:color w:val="000000"/>
        </w:rPr>
        <w:t>约2.5㎡（且不少于6片）</w:t>
      </w:r>
      <w:r>
        <w:rPr>
          <w:rFonts w:ascii="Times New Roman" w:hAnsi="Times New Roman" w:cs="Times New Roman"/>
          <w:color w:val="000000"/>
        </w:rPr>
        <w:t>为备用样品。</w:t>
      </w:r>
    </w:p>
    <w:p w14:paraId="571B0C0B">
      <w:pPr>
        <w:snapToGrid w:val="0"/>
        <w:spacing w:line="440" w:lineRule="exact"/>
        <w:ind w:firstLine="420" w:firstLineChars="200"/>
        <w:rPr>
          <w:rFonts w:ascii="Times New Roman" w:hAnsi="Times New Roman" w:cs="Times New Roman"/>
          <w:color w:val="000000"/>
        </w:rPr>
      </w:pPr>
      <w:r>
        <w:rPr>
          <w:rFonts w:ascii="Times New Roman" w:hAnsi="Times New Roman" w:cs="Times New Roman"/>
        </w:rPr>
        <w:t>注：如样品面积过小，可适当增加抽样数量，不得超过检验、复检的合理需要。</w:t>
      </w:r>
    </w:p>
    <w:p w14:paraId="01F85D5D">
      <w:pPr>
        <w:snapToGrid w:val="0"/>
        <w:spacing w:line="240" w:lineRule="auto"/>
        <w:rPr>
          <w:rFonts w:ascii="Times New Roman" w:hAnsi="Times New Roman" w:eastAsia="黑体" w:cs="Times New Roman"/>
          <w:color w:val="000000"/>
        </w:rPr>
      </w:pPr>
    </w:p>
    <w:p w14:paraId="6A5B3071">
      <w:pPr>
        <w:snapToGrid w:val="0"/>
        <w:spacing w:line="440" w:lineRule="exact"/>
        <w:rPr>
          <w:rFonts w:ascii="Times New Roman" w:hAnsi="Times New Roman" w:cs="Times New Roman"/>
          <w:color w:val="000000"/>
        </w:rPr>
      </w:pPr>
      <w:r>
        <w:rPr>
          <w:rFonts w:ascii="Times New Roman" w:hAnsi="Times New Roman" w:eastAsia="黑体" w:cs="Times New Roman"/>
          <w:color w:val="000000"/>
        </w:rPr>
        <w:t>2 检验依据</w:t>
      </w:r>
    </w:p>
    <w:p w14:paraId="5C9DFF98">
      <w:pPr>
        <w:snapToGrid w:val="0"/>
        <w:spacing w:line="440" w:lineRule="exact"/>
        <w:rPr>
          <w:rFonts w:ascii="Times New Roman" w:hAnsi="Times New Roman" w:cs="Times New Roman"/>
          <w:color w:val="000000"/>
        </w:rPr>
      </w:pPr>
      <w:r>
        <w:rPr>
          <w:rFonts w:ascii="Times New Roman" w:hAnsi="Times New Roman" w:cs="Times New Roman"/>
          <w:color w:val="000000"/>
        </w:rPr>
        <w:t>2.1</w:t>
      </w:r>
      <w:r>
        <w:rPr>
          <w:rFonts w:hint="eastAsia" w:ascii="Times New Roman" w:hAnsi="Times New Roman" w:cs="Times New Roman"/>
          <w:color w:val="000000"/>
        </w:rPr>
        <w:t>普通胶合板</w:t>
      </w:r>
    </w:p>
    <w:tbl>
      <w:tblPr>
        <w:tblStyle w:val="8"/>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00"/>
        <w:gridCol w:w="2649"/>
        <w:gridCol w:w="2570"/>
        <w:gridCol w:w="2853"/>
      </w:tblGrid>
      <w:tr w14:paraId="452151E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66"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39163A8E">
            <w:pPr>
              <w:snapToGrid w:val="0"/>
              <w:spacing w:line="240" w:lineRule="auto"/>
              <w:jc w:val="center"/>
              <w:rPr>
                <w:rFonts w:ascii="Times New Roman" w:hAnsi="Times New Roman" w:eastAsia="宋体" w:cs="Times New Roman"/>
              </w:rPr>
            </w:pPr>
            <w:r>
              <w:rPr>
                <w:rFonts w:ascii="Times New Roman" w:hAnsi="Times New Roman" w:eastAsia="宋体" w:cs="Times New Roman"/>
              </w:rPr>
              <w:t>序号</w:t>
            </w:r>
          </w:p>
        </w:tc>
        <w:tc>
          <w:tcPr>
            <w:tcW w:w="2649" w:type="dxa"/>
            <w:tcBorders>
              <w:top w:val="outset" w:color="000000" w:sz="6" w:space="0"/>
              <w:left w:val="outset" w:color="000000" w:sz="6" w:space="0"/>
              <w:bottom w:val="outset" w:color="000000" w:sz="6" w:space="0"/>
              <w:right w:val="single" w:color="auto" w:sz="4" w:space="0"/>
            </w:tcBorders>
            <w:noWrap w:val="0"/>
            <w:vAlign w:val="center"/>
          </w:tcPr>
          <w:p w14:paraId="76E769E5">
            <w:pPr>
              <w:snapToGrid w:val="0"/>
              <w:spacing w:line="240" w:lineRule="auto"/>
              <w:jc w:val="center"/>
              <w:rPr>
                <w:rFonts w:ascii="Times New Roman" w:hAnsi="Times New Roman" w:eastAsia="宋体" w:cs="Times New Roman"/>
              </w:rPr>
            </w:pPr>
            <w:r>
              <w:rPr>
                <w:rFonts w:ascii="Times New Roman" w:hAnsi="Times New Roman" w:eastAsia="宋体" w:cs="Times New Roman"/>
              </w:rPr>
              <w:t>检验项目</w:t>
            </w:r>
          </w:p>
        </w:tc>
        <w:tc>
          <w:tcPr>
            <w:tcW w:w="2570" w:type="dxa"/>
            <w:tcBorders>
              <w:top w:val="outset" w:color="000000" w:sz="6" w:space="0"/>
              <w:left w:val="single" w:color="auto" w:sz="4" w:space="0"/>
              <w:bottom w:val="outset" w:color="000000" w:sz="6" w:space="0"/>
              <w:right w:val="outset" w:color="000000" w:sz="6" w:space="0"/>
            </w:tcBorders>
            <w:noWrap w:val="0"/>
            <w:vAlign w:val="center"/>
          </w:tcPr>
          <w:p w14:paraId="4EC11635">
            <w:pPr>
              <w:snapToGrid w:val="0"/>
              <w:spacing w:line="240" w:lineRule="auto"/>
              <w:jc w:val="center"/>
              <w:rPr>
                <w:rFonts w:ascii="Times New Roman" w:hAnsi="Times New Roman" w:eastAsia="宋体" w:cs="Times New Roman"/>
              </w:rPr>
            </w:pPr>
            <w:r>
              <w:rPr>
                <w:rFonts w:ascii="Times New Roman" w:hAnsi="Times New Roman" w:eastAsia="宋体" w:cs="Times New Roman"/>
              </w:rPr>
              <w:t>检验依据</w:t>
            </w:r>
          </w:p>
        </w:tc>
        <w:tc>
          <w:tcPr>
            <w:tcW w:w="2853" w:type="dxa"/>
            <w:tcBorders>
              <w:top w:val="outset" w:color="000000" w:sz="6" w:space="0"/>
              <w:left w:val="single" w:color="auto" w:sz="4" w:space="0"/>
              <w:bottom w:val="outset" w:color="000000" w:sz="6" w:space="0"/>
              <w:right w:val="outset" w:color="000000" w:sz="6" w:space="0"/>
            </w:tcBorders>
            <w:noWrap w:val="0"/>
            <w:vAlign w:val="center"/>
          </w:tcPr>
          <w:p w14:paraId="515DE7EA">
            <w:pPr>
              <w:snapToGrid w:val="0"/>
              <w:spacing w:line="240" w:lineRule="auto"/>
              <w:jc w:val="center"/>
              <w:rPr>
                <w:rFonts w:ascii="Times New Roman" w:hAnsi="Times New Roman" w:eastAsia="宋体" w:cs="Times New Roman"/>
              </w:rPr>
            </w:pPr>
            <w:r>
              <w:rPr>
                <w:rFonts w:ascii="Times New Roman" w:hAnsi="Times New Roman" w:eastAsia="宋体" w:cs="Times New Roman"/>
              </w:rPr>
              <w:t>检验方法</w:t>
            </w:r>
          </w:p>
        </w:tc>
      </w:tr>
      <w:tr w14:paraId="0281A46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6"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3B703117">
            <w:pPr>
              <w:snapToGrid w:val="0"/>
              <w:spacing w:line="240" w:lineRule="auto"/>
              <w:jc w:val="center"/>
              <w:rPr>
                <w:rFonts w:ascii="Times New Roman" w:hAnsi="Times New Roman" w:eastAsia="宋体" w:cs="Times New Roman"/>
              </w:rPr>
            </w:pPr>
            <w:r>
              <w:rPr>
                <w:rFonts w:ascii="Times New Roman" w:hAnsi="Times New Roman" w:eastAsia="宋体" w:cs="Times New Roman"/>
              </w:rPr>
              <w:t>1</w:t>
            </w:r>
          </w:p>
        </w:tc>
        <w:tc>
          <w:tcPr>
            <w:tcW w:w="2649" w:type="dxa"/>
            <w:tcBorders>
              <w:top w:val="outset" w:color="000000" w:sz="6" w:space="0"/>
              <w:left w:val="outset" w:color="000000" w:sz="6" w:space="0"/>
              <w:bottom w:val="outset" w:color="000000" w:sz="6" w:space="0"/>
              <w:right w:val="single" w:color="auto" w:sz="4" w:space="0"/>
            </w:tcBorders>
            <w:noWrap w:val="0"/>
            <w:vAlign w:val="center"/>
          </w:tcPr>
          <w:p w14:paraId="05DEE37E">
            <w:pPr>
              <w:snapToGrid w:val="0"/>
              <w:spacing w:line="240" w:lineRule="auto"/>
              <w:jc w:val="center"/>
              <w:rPr>
                <w:rFonts w:ascii="Times New Roman" w:hAnsi="Times New Roman" w:eastAsia="宋体" w:cs="Times New Roman"/>
              </w:rPr>
            </w:pPr>
            <w:r>
              <w:rPr>
                <w:rFonts w:ascii="Times New Roman" w:hAnsi="Times New Roman" w:eastAsia="宋体" w:cs="Times New Roman"/>
              </w:rPr>
              <w:t>含水率</w:t>
            </w:r>
          </w:p>
        </w:tc>
        <w:tc>
          <w:tcPr>
            <w:tcW w:w="2570" w:type="dxa"/>
            <w:tcBorders>
              <w:top w:val="outset" w:color="000000" w:sz="6" w:space="0"/>
              <w:left w:val="single" w:color="auto" w:sz="4" w:space="0"/>
              <w:bottom w:val="outset" w:color="000000" w:sz="6" w:space="0"/>
              <w:right w:val="outset" w:color="000000" w:sz="6" w:space="0"/>
            </w:tcBorders>
            <w:noWrap w:val="0"/>
            <w:vAlign w:val="center"/>
          </w:tcPr>
          <w:p w14:paraId="27C26C3C">
            <w:pPr>
              <w:snapToGrid w:val="0"/>
              <w:spacing w:line="240" w:lineRule="auto"/>
              <w:jc w:val="center"/>
              <w:rPr>
                <w:rFonts w:ascii="Times New Roman" w:hAnsi="Times New Roman" w:eastAsia="宋体" w:cs="Times New Roman"/>
                <w:color w:val="000000"/>
                <w:kern w:val="0"/>
                <w:lang w:bidi="ar"/>
              </w:rPr>
            </w:pPr>
            <w:r>
              <w:rPr>
                <w:rFonts w:ascii="Times New Roman" w:hAnsi="Times New Roman" w:eastAsia="宋体" w:cs="Times New Roman"/>
              </w:rPr>
              <w:t>GB/T 9846—2015</w:t>
            </w:r>
          </w:p>
        </w:tc>
        <w:tc>
          <w:tcPr>
            <w:tcW w:w="2853" w:type="dxa"/>
            <w:tcBorders>
              <w:top w:val="outset" w:color="000000" w:sz="6" w:space="0"/>
              <w:left w:val="single" w:color="auto" w:sz="4" w:space="0"/>
              <w:bottom w:val="outset" w:color="000000" w:sz="6" w:space="0"/>
              <w:right w:val="outset" w:color="000000" w:sz="6" w:space="0"/>
            </w:tcBorders>
            <w:noWrap w:val="0"/>
            <w:vAlign w:val="center"/>
          </w:tcPr>
          <w:p w14:paraId="2F5CC656">
            <w:pPr>
              <w:snapToGrid w:val="0"/>
              <w:spacing w:line="240" w:lineRule="auto"/>
              <w:jc w:val="center"/>
              <w:rPr>
                <w:rFonts w:ascii="Times New Roman" w:hAnsi="Times New Roman" w:eastAsia="宋体" w:cs="Times New Roman"/>
              </w:rPr>
            </w:pPr>
            <w:r>
              <w:rPr>
                <w:rFonts w:ascii="Times New Roman" w:hAnsi="Times New Roman" w:eastAsia="宋体" w:cs="Times New Roman"/>
              </w:rPr>
              <w:t>GB/T 9846—2015</w:t>
            </w:r>
          </w:p>
          <w:p w14:paraId="4D897541">
            <w:pPr>
              <w:snapToGrid w:val="0"/>
              <w:spacing w:line="240" w:lineRule="auto"/>
              <w:jc w:val="center"/>
              <w:rPr>
                <w:rFonts w:ascii="Times New Roman" w:hAnsi="Times New Roman" w:eastAsia="宋体" w:cs="Times New Roman"/>
                <w:color w:val="000000"/>
                <w:kern w:val="0"/>
              </w:rPr>
            </w:pPr>
            <w:r>
              <w:rPr>
                <w:rFonts w:ascii="Times New Roman" w:hAnsi="Times New Roman" w:eastAsia="宋体" w:cs="Times New Roman"/>
              </w:rPr>
              <w:t>GB/T 17657—2013</w:t>
            </w:r>
          </w:p>
        </w:tc>
      </w:tr>
      <w:tr w14:paraId="484A282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6CD3030B">
            <w:pPr>
              <w:snapToGrid w:val="0"/>
              <w:spacing w:line="240" w:lineRule="auto"/>
              <w:jc w:val="center"/>
              <w:rPr>
                <w:rFonts w:ascii="Times New Roman" w:hAnsi="Times New Roman" w:eastAsia="宋体" w:cs="Times New Roman"/>
              </w:rPr>
            </w:pPr>
            <w:r>
              <w:rPr>
                <w:rFonts w:ascii="Times New Roman" w:hAnsi="Times New Roman" w:eastAsia="宋体" w:cs="Times New Roman"/>
              </w:rPr>
              <w:t>2</w:t>
            </w:r>
          </w:p>
        </w:tc>
        <w:tc>
          <w:tcPr>
            <w:tcW w:w="2649" w:type="dxa"/>
            <w:tcBorders>
              <w:top w:val="outset" w:color="000000" w:sz="6" w:space="0"/>
              <w:left w:val="outset" w:color="000000" w:sz="6" w:space="0"/>
              <w:bottom w:val="outset" w:color="000000" w:sz="6" w:space="0"/>
              <w:right w:val="single" w:color="auto" w:sz="4" w:space="0"/>
            </w:tcBorders>
            <w:noWrap w:val="0"/>
            <w:vAlign w:val="center"/>
          </w:tcPr>
          <w:p w14:paraId="1EB266C2">
            <w:pPr>
              <w:snapToGrid w:val="0"/>
              <w:spacing w:line="240" w:lineRule="auto"/>
              <w:jc w:val="center"/>
              <w:rPr>
                <w:rFonts w:ascii="Times New Roman" w:hAnsi="Times New Roman" w:eastAsia="宋体" w:cs="Times New Roman"/>
              </w:rPr>
            </w:pPr>
            <w:r>
              <w:rPr>
                <w:rFonts w:ascii="Times New Roman" w:hAnsi="Times New Roman" w:eastAsia="宋体" w:cs="Times New Roman"/>
              </w:rPr>
              <w:t>胶合强度</w:t>
            </w:r>
          </w:p>
        </w:tc>
        <w:tc>
          <w:tcPr>
            <w:tcW w:w="2570" w:type="dxa"/>
            <w:tcBorders>
              <w:top w:val="outset" w:color="000000" w:sz="6" w:space="0"/>
              <w:left w:val="single" w:color="auto" w:sz="4" w:space="0"/>
              <w:bottom w:val="outset" w:color="000000" w:sz="6" w:space="0"/>
              <w:right w:val="outset" w:color="000000" w:sz="6" w:space="0"/>
            </w:tcBorders>
            <w:noWrap w:val="0"/>
            <w:vAlign w:val="center"/>
          </w:tcPr>
          <w:p w14:paraId="0601CD2F">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rPr>
              <w:t>GB/T 9846—2015</w:t>
            </w:r>
          </w:p>
        </w:tc>
        <w:tc>
          <w:tcPr>
            <w:tcW w:w="2853" w:type="dxa"/>
            <w:tcBorders>
              <w:top w:val="outset" w:color="000000" w:sz="6" w:space="0"/>
              <w:left w:val="single" w:color="auto" w:sz="4" w:space="0"/>
              <w:bottom w:val="outset" w:color="000000" w:sz="6" w:space="0"/>
              <w:right w:val="outset" w:color="000000" w:sz="6" w:space="0"/>
            </w:tcBorders>
            <w:noWrap w:val="0"/>
            <w:vAlign w:val="center"/>
          </w:tcPr>
          <w:p w14:paraId="106D3E60">
            <w:pPr>
              <w:snapToGrid w:val="0"/>
              <w:spacing w:line="240" w:lineRule="auto"/>
              <w:jc w:val="center"/>
              <w:rPr>
                <w:rFonts w:ascii="Times New Roman" w:hAnsi="Times New Roman" w:eastAsia="宋体" w:cs="Times New Roman"/>
              </w:rPr>
            </w:pPr>
            <w:r>
              <w:rPr>
                <w:rFonts w:ascii="Times New Roman" w:hAnsi="Times New Roman" w:eastAsia="宋体" w:cs="Times New Roman"/>
              </w:rPr>
              <w:t>GB/T 9846—2015</w:t>
            </w:r>
          </w:p>
          <w:p w14:paraId="0EAEBF21">
            <w:pPr>
              <w:snapToGrid w:val="0"/>
              <w:spacing w:line="240" w:lineRule="auto"/>
              <w:jc w:val="center"/>
              <w:rPr>
                <w:rFonts w:ascii="Times New Roman" w:hAnsi="Times New Roman" w:eastAsia="宋体" w:cs="Times New Roman"/>
                <w:highlight w:val="yellow"/>
              </w:rPr>
            </w:pPr>
            <w:r>
              <w:rPr>
                <w:rFonts w:ascii="Times New Roman" w:hAnsi="Times New Roman" w:eastAsia="宋体" w:cs="Times New Roman"/>
              </w:rPr>
              <w:t>GB/T 17657—2013</w:t>
            </w:r>
          </w:p>
        </w:tc>
      </w:tr>
      <w:tr w14:paraId="5B3A857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5BB871BA">
            <w:pPr>
              <w:snapToGrid w:val="0"/>
              <w:spacing w:line="240" w:lineRule="auto"/>
              <w:jc w:val="center"/>
              <w:rPr>
                <w:rFonts w:ascii="Times New Roman" w:hAnsi="Times New Roman" w:eastAsia="宋体" w:cs="Times New Roman"/>
              </w:rPr>
            </w:pPr>
            <w:r>
              <w:rPr>
                <w:rFonts w:ascii="Times New Roman" w:hAnsi="Times New Roman" w:eastAsia="宋体" w:cs="Times New Roman"/>
              </w:rPr>
              <w:t>3</w:t>
            </w:r>
          </w:p>
        </w:tc>
        <w:tc>
          <w:tcPr>
            <w:tcW w:w="2649" w:type="dxa"/>
            <w:tcBorders>
              <w:top w:val="outset" w:color="000000" w:sz="6" w:space="0"/>
              <w:left w:val="outset" w:color="000000" w:sz="6" w:space="0"/>
              <w:bottom w:val="outset" w:color="000000" w:sz="6" w:space="0"/>
              <w:right w:val="single" w:color="auto" w:sz="4" w:space="0"/>
            </w:tcBorders>
            <w:noWrap w:val="0"/>
            <w:vAlign w:val="center"/>
          </w:tcPr>
          <w:p w14:paraId="70A3F6F2">
            <w:pPr>
              <w:snapToGrid w:val="0"/>
              <w:spacing w:line="240" w:lineRule="auto"/>
              <w:jc w:val="center"/>
              <w:rPr>
                <w:rFonts w:ascii="Times New Roman" w:hAnsi="Times New Roman" w:eastAsia="宋体" w:cs="Times New Roman"/>
              </w:rPr>
            </w:pPr>
            <w:r>
              <w:rPr>
                <w:rFonts w:ascii="Times New Roman" w:hAnsi="Times New Roman" w:eastAsia="宋体" w:cs="Times New Roman"/>
              </w:rPr>
              <w:t>浸渍剥离</w:t>
            </w:r>
          </w:p>
        </w:tc>
        <w:tc>
          <w:tcPr>
            <w:tcW w:w="2570" w:type="dxa"/>
            <w:tcBorders>
              <w:top w:val="outset" w:color="000000" w:sz="6" w:space="0"/>
              <w:left w:val="single" w:color="auto" w:sz="4" w:space="0"/>
              <w:bottom w:val="outset" w:color="000000" w:sz="6" w:space="0"/>
              <w:right w:val="outset" w:color="000000" w:sz="6" w:space="0"/>
            </w:tcBorders>
            <w:noWrap w:val="0"/>
            <w:vAlign w:val="center"/>
          </w:tcPr>
          <w:p w14:paraId="413EE41E">
            <w:pPr>
              <w:snapToGrid w:val="0"/>
              <w:spacing w:line="240" w:lineRule="auto"/>
              <w:jc w:val="center"/>
              <w:rPr>
                <w:rFonts w:ascii="Times New Roman" w:hAnsi="Times New Roman" w:eastAsia="宋体" w:cs="Times New Roman"/>
                <w:color w:val="000000"/>
                <w:kern w:val="0"/>
                <w:lang w:bidi="ar"/>
              </w:rPr>
            </w:pPr>
            <w:r>
              <w:rPr>
                <w:rFonts w:ascii="Times New Roman" w:hAnsi="Times New Roman" w:eastAsia="宋体" w:cs="Times New Roman"/>
              </w:rPr>
              <w:t>GB/T 9846—2015</w:t>
            </w:r>
          </w:p>
        </w:tc>
        <w:tc>
          <w:tcPr>
            <w:tcW w:w="2853" w:type="dxa"/>
            <w:tcBorders>
              <w:top w:val="outset" w:color="000000" w:sz="6" w:space="0"/>
              <w:left w:val="single" w:color="auto" w:sz="4" w:space="0"/>
              <w:bottom w:val="outset" w:color="000000" w:sz="6" w:space="0"/>
              <w:right w:val="outset" w:color="000000" w:sz="6" w:space="0"/>
            </w:tcBorders>
            <w:noWrap w:val="0"/>
            <w:vAlign w:val="center"/>
          </w:tcPr>
          <w:p w14:paraId="2A224BA4">
            <w:pPr>
              <w:snapToGrid w:val="0"/>
              <w:spacing w:line="240" w:lineRule="auto"/>
              <w:jc w:val="center"/>
              <w:rPr>
                <w:rFonts w:ascii="Times New Roman" w:hAnsi="Times New Roman" w:eastAsia="宋体" w:cs="Times New Roman"/>
              </w:rPr>
            </w:pPr>
            <w:r>
              <w:rPr>
                <w:rFonts w:ascii="Times New Roman" w:hAnsi="Times New Roman" w:eastAsia="宋体" w:cs="Times New Roman"/>
              </w:rPr>
              <w:t>GB/T 9846—2015</w:t>
            </w:r>
          </w:p>
          <w:p w14:paraId="1C9EB05A">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17657—2013</w:t>
            </w:r>
          </w:p>
        </w:tc>
      </w:tr>
      <w:tr w14:paraId="442EA21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1AE74651">
            <w:pPr>
              <w:snapToGrid w:val="0"/>
              <w:spacing w:line="240" w:lineRule="auto"/>
              <w:jc w:val="center"/>
              <w:rPr>
                <w:rFonts w:ascii="Times New Roman" w:hAnsi="Times New Roman" w:eastAsia="宋体" w:cs="Times New Roman"/>
              </w:rPr>
            </w:pPr>
            <w:r>
              <w:rPr>
                <w:rFonts w:ascii="Times New Roman" w:hAnsi="Times New Roman" w:eastAsia="宋体" w:cs="Times New Roman"/>
              </w:rPr>
              <w:t>4</w:t>
            </w:r>
          </w:p>
        </w:tc>
        <w:tc>
          <w:tcPr>
            <w:tcW w:w="2649" w:type="dxa"/>
            <w:tcBorders>
              <w:top w:val="outset" w:color="000000" w:sz="6" w:space="0"/>
              <w:left w:val="outset" w:color="000000" w:sz="6" w:space="0"/>
              <w:bottom w:val="outset" w:color="000000" w:sz="6" w:space="0"/>
              <w:right w:val="single" w:color="auto" w:sz="4" w:space="0"/>
            </w:tcBorders>
            <w:noWrap w:val="0"/>
            <w:vAlign w:val="center"/>
          </w:tcPr>
          <w:p w14:paraId="267CACB0">
            <w:pPr>
              <w:snapToGrid w:val="0"/>
              <w:spacing w:line="240" w:lineRule="auto"/>
              <w:jc w:val="center"/>
              <w:rPr>
                <w:rFonts w:ascii="Times New Roman" w:hAnsi="Times New Roman" w:eastAsia="宋体" w:cs="Times New Roman"/>
              </w:rPr>
            </w:pPr>
            <w:r>
              <w:rPr>
                <w:rFonts w:ascii="Times New Roman" w:hAnsi="Times New Roman" w:eastAsia="宋体" w:cs="Times New Roman"/>
              </w:rPr>
              <w:t>静曲强度</w:t>
            </w:r>
          </w:p>
        </w:tc>
        <w:tc>
          <w:tcPr>
            <w:tcW w:w="2570" w:type="dxa"/>
            <w:tcBorders>
              <w:top w:val="outset" w:color="000000" w:sz="6" w:space="0"/>
              <w:left w:val="single" w:color="auto" w:sz="4" w:space="0"/>
              <w:bottom w:val="outset" w:color="000000" w:sz="6" w:space="0"/>
              <w:right w:val="outset" w:color="000000" w:sz="6" w:space="0"/>
            </w:tcBorders>
            <w:noWrap w:val="0"/>
            <w:vAlign w:val="center"/>
          </w:tcPr>
          <w:p w14:paraId="35740C96">
            <w:pPr>
              <w:snapToGrid w:val="0"/>
              <w:spacing w:line="240" w:lineRule="auto"/>
              <w:jc w:val="center"/>
              <w:rPr>
                <w:rFonts w:ascii="Times New Roman" w:hAnsi="Times New Roman" w:eastAsia="宋体" w:cs="Times New Roman"/>
                <w:color w:val="000000"/>
                <w:kern w:val="0"/>
                <w:lang w:bidi="ar"/>
              </w:rPr>
            </w:pPr>
            <w:r>
              <w:rPr>
                <w:rFonts w:ascii="Times New Roman" w:hAnsi="Times New Roman" w:eastAsia="宋体" w:cs="Times New Roman"/>
              </w:rPr>
              <w:t>GB/T 9846—2015</w:t>
            </w:r>
          </w:p>
        </w:tc>
        <w:tc>
          <w:tcPr>
            <w:tcW w:w="2853" w:type="dxa"/>
            <w:tcBorders>
              <w:top w:val="outset" w:color="000000" w:sz="6" w:space="0"/>
              <w:left w:val="single" w:color="auto" w:sz="4" w:space="0"/>
              <w:bottom w:val="outset" w:color="000000" w:sz="6" w:space="0"/>
              <w:right w:val="outset" w:color="000000" w:sz="6" w:space="0"/>
            </w:tcBorders>
            <w:noWrap w:val="0"/>
            <w:vAlign w:val="center"/>
          </w:tcPr>
          <w:p w14:paraId="1BA15DEF">
            <w:pPr>
              <w:snapToGrid w:val="0"/>
              <w:spacing w:line="240" w:lineRule="auto"/>
              <w:jc w:val="center"/>
              <w:rPr>
                <w:rFonts w:ascii="Times New Roman" w:hAnsi="Times New Roman" w:eastAsia="宋体" w:cs="Times New Roman"/>
              </w:rPr>
            </w:pPr>
            <w:r>
              <w:rPr>
                <w:rFonts w:ascii="Times New Roman" w:hAnsi="Times New Roman" w:eastAsia="宋体" w:cs="Times New Roman"/>
              </w:rPr>
              <w:t>GB/T 9846—2015</w:t>
            </w:r>
          </w:p>
          <w:p w14:paraId="0848C6C9">
            <w:pPr>
              <w:snapToGrid w:val="0"/>
              <w:spacing w:line="240" w:lineRule="auto"/>
              <w:jc w:val="center"/>
              <w:rPr>
                <w:rFonts w:ascii="Times New Roman" w:hAnsi="Times New Roman" w:eastAsia="宋体" w:cs="Times New Roman"/>
                <w:color w:val="000000"/>
                <w:kern w:val="0"/>
                <w:lang w:bidi="ar"/>
              </w:rPr>
            </w:pPr>
            <w:r>
              <w:rPr>
                <w:rFonts w:ascii="Times New Roman" w:hAnsi="Times New Roman" w:eastAsia="宋体" w:cs="Times New Roman"/>
              </w:rPr>
              <w:t>GB/T 17657—2013</w:t>
            </w:r>
          </w:p>
        </w:tc>
      </w:tr>
      <w:tr w14:paraId="1F1BCE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180A0FB4">
            <w:pPr>
              <w:snapToGrid w:val="0"/>
              <w:spacing w:line="240" w:lineRule="auto"/>
              <w:jc w:val="center"/>
              <w:rPr>
                <w:rFonts w:ascii="Times New Roman" w:hAnsi="Times New Roman" w:eastAsia="宋体" w:cs="Times New Roman"/>
              </w:rPr>
            </w:pPr>
            <w:r>
              <w:rPr>
                <w:rFonts w:ascii="Times New Roman" w:hAnsi="Times New Roman" w:eastAsia="宋体" w:cs="Times New Roman"/>
              </w:rPr>
              <w:t>5</w:t>
            </w:r>
          </w:p>
        </w:tc>
        <w:tc>
          <w:tcPr>
            <w:tcW w:w="2649" w:type="dxa"/>
            <w:tcBorders>
              <w:top w:val="outset" w:color="000000" w:sz="6" w:space="0"/>
              <w:left w:val="outset" w:color="000000" w:sz="6" w:space="0"/>
              <w:bottom w:val="outset" w:color="000000" w:sz="6" w:space="0"/>
              <w:right w:val="single" w:color="auto" w:sz="4" w:space="0"/>
            </w:tcBorders>
            <w:noWrap w:val="0"/>
            <w:vAlign w:val="center"/>
          </w:tcPr>
          <w:p w14:paraId="466A7545">
            <w:pPr>
              <w:snapToGrid w:val="0"/>
              <w:spacing w:line="240" w:lineRule="auto"/>
              <w:jc w:val="center"/>
              <w:rPr>
                <w:rFonts w:ascii="Times New Roman" w:hAnsi="Times New Roman" w:eastAsia="宋体" w:cs="Times New Roman"/>
              </w:rPr>
            </w:pPr>
            <w:r>
              <w:rPr>
                <w:rFonts w:ascii="Times New Roman" w:hAnsi="Times New Roman" w:eastAsia="宋体" w:cs="Times New Roman"/>
              </w:rPr>
              <w:t>弹性模量</w:t>
            </w:r>
          </w:p>
        </w:tc>
        <w:tc>
          <w:tcPr>
            <w:tcW w:w="2570" w:type="dxa"/>
            <w:tcBorders>
              <w:top w:val="outset" w:color="000000" w:sz="6" w:space="0"/>
              <w:left w:val="single" w:color="auto" w:sz="4" w:space="0"/>
              <w:bottom w:val="outset" w:color="000000" w:sz="6" w:space="0"/>
              <w:right w:val="outset" w:color="000000" w:sz="6" w:space="0"/>
            </w:tcBorders>
            <w:noWrap w:val="0"/>
            <w:vAlign w:val="center"/>
          </w:tcPr>
          <w:p w14:paraId="3FC21195">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rPr>
              <w:t>GB/T 9846—2015</w:t>
            </w:r>
          </w:p>
        </w:tc>
        <w:tc>
          <w:tcPr>
            <w:tcW w:w="2853" w:type="dxa"/>
            <w:tcBorders>
              <w:top w:val="outset" w:color="000000" w:sz="6" w:space="0"/>
              <w:left w:val="single" w:color="auto" w:sz="4" w:space="0"/>
              <w:bottom w:val="outset" w:color="000000" w:sz="6" w:space="0"/>
              <w:right w:val="outset" w:color="000000" w:sz="6" w:space="0"/>
            </w:tcBorders>
            <w:noWrap w:val="0"/>
            <w:vAlign w:val="center"/>
          </w:tcPr>
          <w:p w14:paraId="75354AA9">
            <w:pPr>
              <w:snapToGrid w:val="0"/>
              <w:spacing w:line="240" w:lineRule="auto"/>
              <w:jc w:val="center"/>
              <w:rPr>
                <w:rFonts w:ascii="Times New Roman" w:hAnsi="Times New Roman" w:eastAsia="宋体" w:cs="Times New Roman"/>
              </w:rPr>
            </w:pPr>
            <w:r>
              <w:rPr>
                <w:rFonts w:ascii="Times New Roman" w:hAnsi="Times New Roman" w:eastAsia="宋体" w:cs="Times New Roman"/>
              </w:rPr>
              <w:t>GB/T 9846—2015</w:t>
            </w:r>
          </w:p>
          <w:p w14:paraId="13D425DA">
            <w:pPr>
              <w:snapToGrid w:val="0"/>
              <w:spacing w:line="240" w:lineRule="auto"/>
              <w:jc w:val="center"/>
              <w:rPr>
                <w:rFonts w:ascii="Times New Roman" w:hAnsi="Times New Roman" w:eastAsia="宋体" w:cs="Times New Roman"/>
                <w:color w:val="000000"/>
                <w:kern w:val="0"/>
                <w:lang w:bidi="ar"/>
              </w:rPr>
            </w:pPr>
            <w:r>
              <w:rPr>
                <w:rFonts w:ascii="Times New Roman" w:hAnsi="Times New Roman" w:eastAsia="宋体" w:cs="Times New Roman"/>
              </w:rPr>
              <w:t>GB/T 17657—2013</w:t>
            </w:r>
          </w:p>
        </w:tc>
      </w:tr>
      <w:tr w14:paraId="0DEC1C5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17CDD8E5">
            <w:pPr>
              <w:snapToGrid w:val="0"/>
              <w:spacing w:line="240" w:lineRule="auto"/>
              <w:jc w:val="center"/>
              <w:rPr>
                <w:rFonts w:ascii="Times New Roman" w:hAnsi="Times New Roman" w:eastAsia="宋体" w:cs="Times New Roman"/>
              </w:rPr>
            </w:pPr>
            <w:r>
              <w:rPr>
                <w:rFonts w:ascii="Times New Roman" w:hAnsi="Times New Roman" w:eastAsia="宋体" w:cs="Times New Roman"/>
              </w:rPr>
              <w:t>6</w:t>
            </w:r>
          </w:p>
        </w:tc>
        <w:tc>
          <w:tcPr>
            <w:tcW w:w="2649" w:type="dxa"/>
            <w:tcBorders>
              <w:top w:val="outset" w:color="000000" w:sz="6" w:space="0"/>
              <w:left w:val="outset" w:color="000000" w:sz="6" w:space="0"/>
              <w:bottom w:val="outset" w:color="000000" w:sz="6" w:space="0"/>
              <w:right w:val="single" w:color="auto" w:sz="4" w:space="0"/>
            </w:tcBorders>
            <w:noWrap w:val="0"/>
            <w:vAlign w:val="center"/>
          </w:tcPr>
          <w:p w14:paraId="0617458B">
            <w:pPr>
              <w:snapToGrid w:val="0"/>
              <w:spacing w:line="240" w:lineRule="auto"/>
              <w:jc w:val="center"/>
              <w:rPr>
                <w:rFonts w:ascii="Times New Roman" w:hAnsi="Times New Roman" w:eastAsia="宋体" w:cs="Times New Roman"/>
              </w:rPr>
            </w:pPr>
            <w:r>
              <w:rPr>
                <w:rFonts w:ascii="Times New Roman" w:hAnsi="Times New Roman" w:eastAsia="宋体" w:cs="Times New Roman"/>
              </w:rPr>
              <w:t>甲醛释放量</w:t>
            </w:r>
          </w:p>
        </w:tc>
        <w:tc>
          <w:tcPr>
            <w:tcW w:w="2570" w:type="dxa"/>
            <w:tcBorders>
              <w:top w:val="outset" w:color="000000" w:sz="6" w:space="0"/>
              <w:left w:val="single" w:color="auto" w:sz="4" w:space="0"/>
              <w:bottom w:val="outset" w:color="000000" w:sz="6" w:space="0"/>
              <w:right w:val="outset" w:color="000000" w:sz="6" w:space="0"/>
            </w:tcBorders>
            <w:noWrap w:val="0"/>
            <w:vAlign w:val="center"/>
          </w:tcPr>
          <w:p w14:paraId="1B095302">
            <w:pPr>
              <w:widowControl/>
              <w:snapToGrid w:val="0"/>
              <w:spacing w:line="240" w:lineRule="auto"/>
              <w:jc w:val="center"/>
              <w:textAlignment w:val="center"/>
              <w:rPr>
                <w:rFonts w:ascii="Times New Roman" w:hAnsi="Times New Roman" w:eastAsia="宋体" w:cs="Times New Roman"/>
              </w:rPr>
            </w:pPr>
            <w:r>
              <w:rPr>
                <w:rFonts w:ascii="Times New Roman" w:hAnsi="Times New Roman" w:eastAsia="宋体" w:cs="Times New Roman"/>
              </w:rPr>
              <w:t>GB/T 9846—2015</w:t>
            </w:r>
          </w:p>
          <w:p w14:paraId="2739764A">
            <w:pPr>
              <w:widowControl/>
              <w:snapToGrid w:val="0"/>
              <w:spacing w:line="240" w:lineRule="auto"/>
              <w:jc w:val="center"/>
              <w:textAlignment w:val="center"/>
              <w:rPr>
                <w:rFonts w:hint="eastAsia" w:ascii="Times New Roman" w:hAnsi="Times New Roman" w:eastAsia="宋体" w:cs="Times New Roman"/>
                <w:color w:val="000000"/>
                <w:kern w:val="0"/>
                <w:lang w:val="en-US" w:eastAsia="zh-CN" w:bidi="ar"/>
              </w:rPr>
            </w:pPr>
            <w:r>
              <w:rPr>
                <w:rFonts w:ascii="Times New Roman" w:hAnsi="Times New Roman" w:eastAsia="宋体" w:cs="Times New Roman"/>
                <w:color w:val="000000"/>
                <w:kern w:val="0"/>
                <w:lang w:bidi="ar"/>
              </w:rPr>
              <w:t>GB 18580</w:t>
            </w:r>
            <w:r>
              <w:rPr>
                <w:rFonts w:ascii="Times New Roman" w:hAnsi="Times New Roman" w:eastAsia="宋体" w:cs="Times New Roman"/>
              </w:rPr>
              <w:t>—</w:t>
            </w:r>
            <w:r>
              <w:rPr>
                <w:rFonts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25</w:t>
            </w:r>
          </w:p>
          <w:p w14:paraId="6E46A64B">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39600</w:t>
            </w:r>
            <w:r>
              <w:rPr>
                <w:rFonts w:ascii="Times New Roman" w:hAnsi="Times New Roman" w:eastAsia="宋体" w:cs="Times New Roman"/>
              </w:rPr>
              <w:t>—</w:t>
            </w:r>
            <w:r>
              <w:rPr>
                <w:rFonts w:ascii="Times New Roman" w:hAnsi="Times New Roman" w:eastAsia="宋体" w:cs="Times New Roman"/>
                <w:color w:val="000000"/>
                <w:kern w:val="0"/>
                <w:lang w:bidi="ar"/>
              </w:rPr>
              <w:t>2021</w:t>
            </w:r>
          </w:p>
        </w:tc>
        <w:tc>
          <w:tcPr>
            <w:tcW w:w="2853" w:type="dxa"/>
            <w:tcBorders>
              <w:top w:val="outset" w:color="000000" w:sz="6" w:space="0"/>
              <w:left w:val="single" w:color="auto" w:sz="4" w:space="0"/>
              <w:bottom w:val="outset" w:color="000000" w:sz="6" w:space="0"/>
              <w:right w:val="outset" w:color="000000" w:sz="6" w:space="0"/>
            </w:tcBorders>
            <w:noWrap w:val="0"/>
            <w:vAlign w:val="center"/>
          </w:tcPr>
          <w:p w14:paraId="6E53B64F">
            <w:pPr>
              <w:snapToGrid w:val="0"/>
              <w:spacing w:line="240" w:lineRule="auto"/>
              <w:jc w:val="center"/>
              <w:rPr>
                <w:rFonts w:ascii="Times New Roman" w:hAnsi="Times New Roman" w:eastAsia="宋体" w:cs="Times New Roman"/>
              </w:rPr>
            </w:pPr>
            <w:r>
              <w:rPr>
                <w:rFonts w:ascii="Times New Roman" w:hAnsi="Times New Roman" w:eastAsia="宋体" w:cs="Times New Roman"/>
                <w:color w:val="000000"/>
                <w:kern w:val="0"/>
                <w:lang w:bidi="ar"/>
              </w:rPr>
              <w:t>GB 18580</w:t>
            </w:r>
            <w:r>
              <w:rPr>
                <w:rFonts w:ascii="Times New Roman" w:hAnsi="Times New Roman" w:eastAsia="宋体" w:cs="Times New Roman"/>
              </w:rPr>
              <w:t>—</w:t>
            </w:r>
            <w:r>
              <w:rPr>
                <w:rFonts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25</w:t>
            </w:r>
          </w:p>
          <w:p w14:paraId="596373FD">
            <w:pPr>
              <w:snapToGrid w:val="0"/>
              <w:spacing w:line="240" w:lineRule="auto"/>
              <w:jc w:val="center"/>
              <w:rPr>
                <w:rFonts w:ascii="Times New Roman" w:hAnsi="Times New Roman" w:eastAsia="宋体" w:cs="Times New Roman"/>
              </w:rPr>
            </w:pPr>
            <w:r>
              <w:rPr>
                <w:rFonts w:ascii="Times New Roman" w:hAnsi="Times New Roman" w:eastAsia="宋体" w:cs="Times New Roman"/>
              </w:rPr>
              <w:t>GB/T 39600—2021</w:t>
            </w:r>
          </w:p>
          <w:p w14:paraId="2BFB7EFF">
            <w:pPr>
              <w:snapToGrid w:val="0"/>
              <w:spacing w:line="240" w:lineRule="auto"/>
              <w:jc w:val="center"/>
              <w:rPr>
                <w:rFonts w:hint="eastAsia" w:ascii="Times New Roman" w:hAnsi="Times New Roman" w:eastAsia="宋体" w:cs="Times New Roman"/>
                <w:lang w:val="en-US" w:eastAsia="zh-CN"/>
              </w:rPr>
            </w:pPr>
            <w:r>
              <w:rPr>
                <w:rFonts w:ascii="Times New Roman" w:hAnsi="Times New Roman" w:eastAsia="宋体" w:cs="Times New Roman"/>
              </w:rPr>
              <w:t>GB/T 17657—</w:t>
            </w:r>
            <w:r>
              <w:rPr>
                <w:rFonts w:hint="eastAsia" w:ascii="Times New Roman" w:hAnsi="Times New Roman" w:eastAsia="宋体" w:cs="Times New Roman"/>
                <w:lang w:val="en-US" w:eastAsia="zh-CN"/>
              </w:rPr>
              <w:t>2022</w:t>
            </w:r>
          </w:p>
          <w:p w14:paraId="737CE3BF">
            <w:pPr>
              <w:snapToGrid w:val="0"/>
              <w:spacing w:line="240" w:lineRule="auto"/>
              <w:jc w:val="center"/>
              <w:rPr>
                <w:rFonts w:hint="default" w:ascii="Times New Roman" w:hAnsi="Times New Roman" w:eastAsia="宋体" w:cs="Times New Roman"/>
                <w:lang w:val="en-US" w:eastAsia="zh-CN"/>
              </w:rPr>
            </w:pPr>
            <w:r>
              <w:rPr>
                <w:rFonts w:ascii="Times New Roman" w:hAnsi="Times New Roman" w:eastAsia="宋体" w:cs="Times New Roman"/>
              </w:rPr>
              <w:t>GB/T 17657—</w:t>
            </w:r>
            <w:r>
              <w:rPr>
                <w:rFonts w:hint="eastAsia" w:ascii="Times New Roman" w:hAnsi="Times New Roman" w:eastAsia="宋体" w:cs="Times New Roman"/>
                <w:lang w:val="en-US" w:eastAsia="zh-CN"/>
              </w:rPr>
              <w:t>2013</w:t>
            </w:r>
          </w:p>
        </w:tc>
      </w:tr>
    </w:tbl>
    <w:p w14:paraId="6EBBA9FA">
      <w:pPr>
        <w:snapToGrid w:val="0"/>
        <w:spacing w:line="240" w:lineRule="auto"/>
        <w:rPr>
          <w:rFonts w:ascii="Times New Roman" w:hAnsi="Times New Roman" w:cs="Times New Roman"/>
          <w:color w:val="000000"/>
        </w:rPr>
      </w:pPr>
    </w:p>
    <w:p w14:paraId="5F0C7094">
      <w:pPr>
        <w:snapToGrid w:val="0"/>
        <w:spacing w:line="440" w:lineRule="exact"/>
        <w:rPr>
          <w:rFonts w:hint="eastAsia" w:ascii="Times New Roman" w:hAnsi="Times New Roman" w:cs="Times New Roman"/>
          <w:color w:val="000000"/>
        </w:rPr>
      </w:pPr>
      <w:r>
        <w:rPr>
          <w:rFonts w:ascii="Times New Roman" w:hAnsi="Times New Roman" w:cs="Times New Roman"/>
          <w:color w:val="000000"/>
        </w:rPr>
        <w:t xml:space="preserve">2.2 </w:t>
      </w:r>
      <w:r>
        <w:rPr>
          <w:rFonts w:hint="eastAsia" w:ascii="Times New Roman" w:hAnsi="Times New Roman" w:cs="Times New Roman"/>
          <w:color w:val="000000"/>
        </w:rPr>
        <w:t>浸渍胶膜纸饰面胶合板和细木工板</w:t>
      </w:r>
    </w:p>
    <w:tbl>
      <w:tblPr>
        <w:tblStyle w:val="8"/>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790"/>
        <w:gridCol w:w="7"/>
        <w:gridCol w:w="2660"/>
        <w:gridCol w:w="2701"/>
        <w:gridCol w:w="2701"/>
      </w:tblGrid>
      <w:tr w14:paraId="0459B66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1" w:hRule="atLeast"/>
          <w:tblHeader/>
          <w:jc w:val="center"/>
        </w:trPr>
        <w:tc>
          <w:tcPr>
            <w:tcW w:w="790" w:type="dxa"/>
            <w:tcBorders>
              <w:top w:val="outset" w:color="000000" w:sz="6" w:space="0"/>
              <w:left w:val="outset" w:color="000000" w:sz="6" w:space="0"/>
              <w:bottom w:val="outset" w:color="000000" w:sz="6" w:space="0"/>
              <w:right w:val="outset" w:color="000000" w:sz="6" w:space="0"/>
            </w:tcBorders>
            <w:noWrap w:val="0"/>
            <w:vAlign w:val="center"/>
          </w:tcPr>
          <w:p w14:paraId="7E82B517">
            <w:pPr>
              <w:spacing w:line="240" w:lineRule="auto"/>
              <w:jc w:val="center"/>
              <w:rPr>
                <w:rFonts w:ascii="Times New Roman" w:hAnsi="Times New Roman" w:eastAsia="宋体" w:cs="Times New Roman"/>
              </w:rPr>
            </w:pPr>
            <w:r>
              <w:rPr>
                <w:rFonts w:ascii="Times New Roman" w:hAnsi="Times New Roman" w:eastAsia="宋体" w:cs="Times New Roman"/>
              </w:rPr>
              <w:t>序号</w:t>
            </w:r>
          </w:p>
        </w:tc>
        <w:tc>
          <w:tcPr>
            <w:tcW w:w="2667" w:type="dxa"/>
            <w:gridSpan w:val="2"/>
            <w:tcBorders>
              <w:top w:val="outset" w:color="000000" w:sz="6" w:space="0"/>
              <w:left w:val="outset" w:color="000000" w:sz="6" w:space="0"/>
              <w:bottom w:val="outset" w:color="000000" w:sz="6" w:space="0"/>
              <w:right w:val="single" w:color="auto" w:sz="4" w:space="0"/>
            </w:tcBorders>
            <w:noWrap w:val="0"/>
            <w:vAlign w:val="center"/>
          </w:tcPr>
          <w:p w14:paraId="7D25042E">
            <w:pPr>
              <w:spacing w:line="240" w:lineRule="auto"/>
              <w:jc w:val="center"/>
              <w:rPr>
                <w:rFonts w:ascii="Times New Roman" w:hAnsi="Times New Roman" w:eastAsia="宋体" w:cs="Times New Roman"/>
              </w:rPr>
            </w:pPr>
            <w:r>
              <w:rPr>
                <w:rFonts w:ascii="Times New Roman" w:hAnsi="Times New Roman" w:eastAsia="宋体" w:cs="Times New Roman"/>
              </w:rPr>
              <w:t>检验项目</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5B5DF108">
            <w:pPr>
              <w:spacing w:line="240" w:lineRule="auto"/>
              <w:jc w:val="center"/>
              <w:rPr>
                <w:rFonts w:ascii="Times New Roman" w:hAnsi="Times New Roman" w:eastAsia="宋体" w:cs="Times New Roman"/>
              </w:rPr>
            </w:pPr>
            <w:r>
              <w:rPr>
                <w:rFonts w:ascii="Times New Roman" w:hAnsi="Times New Roman" w:eastAsia="宋体" w:cs="Times New Roman"/>
              </w:rPr>
              <w:t>检验依据</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590CB833">
            <w:pPr>
              <w:spacing w:line="240" w:lineRule="auto"/>
              <w:jc w:val="center"/>
              <w:rPr>
                <w:rFonts w:ascii="Times New Roman" w:hAnsi="Times New Roman" w:eastAsia="宋体" w:cs="Times New Roman"/>
              </w:rPr>
            </w:pPr>
            <w:r>
              <w:rPr>
                <w:rFonts w:ascii="Times New Roman" w:hAnsi="Times New Roman" w:eastAsia="宋体" w:cs="Times New Roman"/>
              </w:rPr>
              <w:t>检验方法</w:t>
            </w:r>
          </w:p>
        </w:tc>
      </w:tr>
      <w:tr w14:paraId="7A02ECD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790" w:type="dxa"/>
            <w:tcBorders>
              <w:top w:val="outset" w:color="000000" w:sz="6" w:space="0"/>
              <w:left w:val="outset" w:color="000000" w:sz="6" w:space="0"/>
              <w:bottom w:val="outset" w:color="000000" w:sz="6" w:space="0"/>
              <w:right w:val="outset" w:color="000000" w:sz="6" w:space="0"/>
            </w:tcBorders>
            <w:noWrap w:val="0"/>
            <w:vAlign w:val="center"/>
          </w:tcPr>
          <w:p w14:paraId="68B771F7">
            <w:pPr>
              <w:spacing w:line="240" w:lineRule="auto"/>
              <w:jc w:val="center"/>
              <w:rPr>
                <w:rFonts w:ascii="Times New Roman" w:hAnsi="Times New Roman" w:eastAsia="宋体" w:cs="Times New Roman"/>
              </w:rPr>
            </w:pPr>
            <w:r>
              <w:rPr>
                <w:rFonts w:ascii="Times New Roman" w:hAnsi="Times New Roman" w:eastAsia="宋体" w:cs="Times New Roman"/>
              </w:rPr>
              <w:t>1</w:t>
            </w:r>
          </w:p>
        </w:tc>
        <w:tc>
          <w:tcPr>
            <w:tcW w:w="2667" w:type="dxa"/>
            <w:gridSpan w:val="2"/>
            <w:tcBorders>
              <w:top w:val="outset" w:color="000000" w:sz="6" w:space="0"/>
              <w:left w:val="outset" w:color="000000" w:sz="6" w:space="0"/>
              <w:bottom w:val="outset" w:color="000000" w:sz="6" w:space="0"/>
              <w:right w:val="single" w:color="auto" w:sz="4" w:space="0"/>
            </w:tcBorders>
            <w:noWrap w:val="0"/>
            <w:vAlign w:val="center"/>
          </w:tcPr>
          <w:p w14:paraId="34C95B20">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含水率</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06136393">
            <w:pPr>
              <w:widowControl/>
              <w:spacing w:line="240" w:lineRule="auto"/>
              <w:jc w:val="center"/>
              <w:textAlignment w:val="center"/>
              <w:rPr>
                <w:rFonts w:hint="default" w:ascii="Times New Roman" w:hAnsi="Times New Roman" w:eastAsia="宋体" w:cs="Times New Roman"/>
                <w:color w:val="000000"/>
                <w:kern w:val="0"/>
                <w:lang w:val="en-US" w:eastAsia="zh-CN"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55A39DAF">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p w14:paraId="17461413">
            <w:pPr>
              <w:widowControl/>
              <w:spacing w:line="240" w:lineRule="auto"/>
              <w:jc w:val="center"/>
              <w:textAlignment w:val="center"/>
              <w:rPr>
                <w:rFonts w:hint="default" w:ascii="Times New Roman" w:hAnsi="Times New Roman" w:eastAsia="宋体" w:cs="Times New Roman"/>
                <w:color w:val="000000"/>
                <w:kern w:val="0"/>
                <w:lang w:val="en-US" w:eastAsia="zh-CN"/>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2022</w:t>
            </w:r>
          </w:p>
        </w:tc>
      </w:tr>
      <w:tr w14:paraId="113EB14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790" w:type="dxa"/>
            <w:tcBorders>
              <w:top w:val="outset" w:color="000000" w:sz="6" w:space="0"/>
              <w:left w:val="outset" w:color="000000" w:sz="6" w:space="0"/>
              <w:bottom w:val="outset" w:color="000000" w:sz="6" w:space="0"/>
              <w:right w:val="outset" w:color="000000" w:sz="6" w:space="0"/>
            </w:tcBorders>
            <w:noWrap w:val="0"/>
            <w:vAlign w:val="center"/>
          </w:tcPr>
          <w:p w14:paraId="157C6068">
            <w:pPr>
              <w:spacing w:line="240" w:lineRule="auto"/>
              <w:jc w:val="center"/>
              <w:rPr>
                <w:rFonts w:ascii="Times New Roman" w:hAnsi="Times New Roman" w:eastAsia="宋体" w:cs="Times New Roman"/>
              </w:rPr>
            </w:pPr>
            <w:r>
              <w:rPr>
                <w:rFonts w:ascii="Times New Roman" w:hAnsi="Times New Roman" w:eastAsia="宋体" w:cs="Times New Roman"/>
              </w:rPr>
              <w:t>2</w:t>
            </w:r>
          </w:p>
        </w:tc>
        <w:tc>
          <w:tcPr>
            <w:tcW w:w="2667" w:type="dxa"/>
            <w:gridSpan w:val="2"/>
            <w:tcBorders>
              <w:top w:val="outset" w:color="000000" w:sz="6" w:space="0"/>
              <w:left w:val="outset" w:color="000000" w:sz="6" w:space="0"/>
              <w:bottom w:val="outset" w:color="000000" w:sz="6" w:space="0"/>
              <w:right w:val="single" w:color="auto" w:sz="4" w:space="0"/>
            </w:tcBorders>
            <w:noWrap w:val="0"/>
            <w:vAlign w:val="center"/>
          </w:tcPr>
          <w:p w14:paraId="7766B4F9">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表面耐磨</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62D430AA">
            <w:pPr>
              <w:widowControl/>
              <w:spacing w:line="240" w:lineRule="auto"/>
              <w:jc w:val="center"/>
              <w:textAlignment w:val="center"/>
              <w:rPr>
                <w:rFonts w:hint="default" w:ascii="Times New Roman" w:hAnsi="Times New Roman" w:eastAsia="宋体" w:cs="Times New Roman"/>
                <w:color w:val="000000"/>
                <w:kern w:val="0"/>
                <w:lang w:val="en-US" w:eastAsia="zh-CN"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3174209E">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p w14:paraId="74604D2D">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2022</w:t>
            </w:r>
          </w:p>
        </w:tc>
      </w:tr>
      <w:tr w14:paraId="464636B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790" w:type="dxa"/>
            <w:tcBorders>
              <w:top w:val="outset" w:color="000000" w:sz="6" w:space="0"/>
              <w:left w:val="outset" w:color="000000" w:sz="6" w:space="0"/>
              <w:bottom w:val="outset" w:color="000000" w:sz="6" w:space="0"/>
              <w:right w:val="outset" w:color="000000" w:sz="6" w:space="0"/>
            </w:tcBorders>
            <w:noWrap w:val="0"/>
            <w:vAlign w:val="center"/>
          </w:tcPr>
          <w:p w14:paraId="5925AD75">
            <w:pPr>
              <w:spacing w:line="240" w:lineRule="auto"/>
              <w:jc w:val="center"/>
              <w:rPr>
                <w:rFonts w:ascii="Times New Roman" w:hAnsi="Times New Roman" w:eastAsia="宋体" w:cs="Times New Roman"/>
              </w:rPr>
            </w:pPr>
            <w:r>
              <w:rPr>
                <w:rFonts w:ascii="Times New Roman" w:hAnsi="Times New Roman" w:eastAsia="宋体" w:cs="Times New Roman"/>
              </w:rPr>
              <w:t>3</w:t>
            </w:r>
          </w:p>
        </w:tc>
        <w:tc>
          <w:tcPr>
            <w:tcW w:w="2667" w:type="dxa"/>
            <w:gridSpan w:val="2"/>
            <w:tcBorders>
              <w:top w:val="outset" w:color="000000" w:sz="6" w:space="0"/>
              <w:left w:val="outset" w:color="000000" w:sz="6" w:space="0"/>
              <w:bottom w:val="outset" w:color="000000" w:sz="6" w:space="0"/>
              <w:right w:val="single" w:color="auto" w:sz="4" w:space="0"/>
            </w:tcBorders>
            <w:noWrap w:val="0"/>
            <w:vAlign w:val="center"/>
          </w:tcPr>
          <w:p w14:paraId="20334D8D">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表面耐干热</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0441117D">
            <w:pPr>
              <w:widowControl/>
              <w:spacing w:line="240" w:lineRule="auto"/>
              <w:jc w:val="center"/>
              <w:textAlignment w:val="center"/>
              <w:rPr>
                <w:rFonts w:hint="default" w:ascii="Times New Roman" w:hAnsi="Times New Roman" w:eastAsia="宋体" w:cs="Times New Roman"/>
                <w:color w:val="000000"/>
                <w:kern w:val="0"/>
                <w:lang w:val="en-US" w:eastAsia="zh-CN"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5D4675BF">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p w14:paraId="0482C0E4">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2022</w:t>
            </w:r>
          </w:p>
        </w:tc>
      </w:tr>
      <w:tr w14:paraId="2F0F62A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790" w:type="dxa"/>
            <w:tcBorders>
              <w:top w:val="outset" w:color="000000" w:sz="6" w:space="0"/>
              <w:left w:val="outset" w:color="000000" w:sz="6" w:space="0"/>
              <w:bottom w:val="outset" w:color="000000" w:sz="6" w:space="0"/>
              <w:right w:val="outset" w:color="000000" w:sz="6" w:space="0"/>
            </w:tcBorders>
            <w:noWrap w:val="0"/>
            <w:vAlign w:val="center"/>
          </w:tcPr>
          <w:p w14:paraId="33E3CB96">
            <w:pPr>
              <w:spacing w:line="240" w:lineRule="auto"/>
              <w:jc w:val="center"/>
              <w:rPr>
                <w:rFonts w:ascii="Times New Roman" w:hAnsi="Times New Roman" w:eastAsia="宋体" w:cs="Times New Roman"/>
              </w:rPr>
            </w:pPr>
            <w:r>
              <w:rPr>
                <w:rFonts w:ascii="Times New Roman" w:hAnsi="Times New Roman" w:eastAsia="宋体" w:cs="Times New Roman"/>
              </w:rPr>
              <w:t>4</w:t>
            </w:r>
          </w:p>
        </w:tc>
        <w:tc>
          <w:tcPr>
            <w:tcW w:w="2667" w:type="dxa"/>
            <w:gridSpan w:val="2"/>
            <w:tcBorders>
              <w:top w:val="outset" w:color="000000" w:sz="6" w:space="0"/>
              <w:left w:val="outset" w:color="000000" w:sz="6" w:space="0"/>
              <w:bottom w:val="outset" w:color="000000" w:sz="6" w:space="0"/>
              <w:right w:val="single" w:color="auto" w:sz="4" w:space="0"/>
            </w:tcBorders>
            <w:noWrap w:val="0"/>
            <w:vAlign w:val="center"/>
          </w:tcPr>
          <w:p w14:paraId="40FEB2F0">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耐光色牢度</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137F8442">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01CF4F8B">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p w14:paraId="735FC100">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2022</w:t>
            </w:r>
          </w:p>
        </w:tc>
      </w:tr>
      <w:tr w14:paraId="66B1202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790" w:type="dxa"/>
            <w:tcBorders>
              <w:top w:val="outset" w:color="000000" w:sz="6" w:space="0"/>
              <w:left w:val="outset" w:color="000000" w:sz="6" w:space="0"/>
              <w:bottom w:val="outset" w:color="000000" w:sz="6" w:space="0"/>
              <w:right w:val="outset" w:color="000000" w:sz="6" w:space="0"/>
            </w:tcBorders>
            <w:noWrap w:val="0"/>
            <w:vAlign w:val="center"/>
          </w:tcPr>
          <w:p w14:paraId="0AD8C1CB">
            <w:pPr>
              <w:spacing w:line="240" w:lineRule="auto"/>
              <w:jc w:val="center"/>
              <w:rPr>
                <w:rFonts w:ascii="Times New Roman" w:hAnsi="Times New Roman" w:eastAsia="宋体" w:cs="Times New Roman"/>
              </w:rPr>
            </w:pPr>
            <w:r>
              <w:rPr>
                <w:rFonts w:ascii="Times New Roman" w:hAnsi="Times New Roman" w:eastAsia="宋体" w:cs="Times New Roman"/>
              </w:rPr>
              <w:t>5</w:t>
            </w:r>
          </w:p>
        </w:tc>
        <w:tc>
          <w:tcPr>
            <w:tcW w:w="2667" w:type="dxa"/>
            <w:gridSpan w:val="2"/>
            <w:tcBorders>
              <w:top w:val="outset" w:color="000000" w:sz="6" w:space="0"/>
              <w:left w:val="outset" w:color="000000" w:sz="6" w:space="0"/>
              <w:bottom w:val="outset" w:color="000000" w:sz="6" w:space="0"/>
              <w:right w:val="single" w:color="auto" w:sz="4" w:space="0"/>
            </w:tcBorders>
            <w:noWrap w:val="0"/>
            <w:vAlign w:val="center"/>
          </w:tcPr>
          <w:p w14:paraId="2F1842B1">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浸渍剥离</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4BEFBF62">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4AD5AF4B">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p w14:paraId="3C39A600">
            <w:pPr>
              <w:widowControl/>
              <w:spacing w:line="240" w:lineRule="auto"/>
              <w:jc w:val="center"/>
              <w:textAlignment w:val="center"/>
              <w:rPr>
                <w:rFonts w:ascii="Times New Roman" w:hAnsi="Times New Roman" w:eastAsia="宋体" w:cs="Times New Roman"/>
                <w:color w:val="000000"/>
                <w:kern w:val="0"/>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2022</w:t>
            </w:r>
          </w:p>
        </w:tc>
      </w:tr>
      <w:tr w14:paraId="3DA6A2F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790" w:type="dxa"/>
            <w:tcBorders>
              <w:top w:val="outset" w:color="000000" w:sz="6" w:space="0"/>
              <w:left w:val="outset" w:color="000000" w:sz="6" w:space="0"/>
              <w:bottom w:val="outset" w:color="000000" w:sz="6" w:space="0"/>
              <w:right w:val="outset" w:color="000000" w:sz="6" w:space="0"/>
            </w:tcBorders>
            <w:noWrap w:val="0"/>
            <w:vAlign w:val="center"/>
          </w:tcPr>
          <w:p w14:paraId="7EA49640">
            <w:pPr>
              <w:spacing w:line="240" w:lineRule="auto"/>
              <w:jc w:val="center"/>
              <w:rPr>
                <w:rFonts w:ascii="Times New Roman" w:hAnsi="Times New Roman" w:eastAsia="宋体" w:cs="Times New Roman"/>
              </w:rPr>
            </w:pPr>
            <w:r>
              <w:rPr>
                <w:rFonts w:ascii="Times New Roman" w:hAnsi="Times New Roman" w:eastAsia="宋体" w:cs="Times New Roman"/>
              </w:rPr>
              <w:t>6</w:t>
            </w:r>
          </w:p>
        </w:tc>
        <w:tc>
          <w:tcPr>
            <w:tcW w:w="2667" w:type="dxa"/>
            <w:gridSpan w:val="2"/>
            <w:tcBorders>
              <w:top w:val="outset" w:color="000000" w:sz="6" w:space="0"/>
              <w:left w:val="outset" w:color="000000" w:sz="6" w:space="0"/>
              <w:bottom w:val="outset" w:color="000000" w:sz="6" w:space="0"/>
              <w:right w:val="single" w:color="auto" w:sz="4" w:space="0"/>
            </w:tcBorders>
            <w:noWrap w:val="0"/>
            <w:vAlign w:val="center"/>
          </w:tcPr>
          <w:p w14:paraId="0D578801">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胶合强度</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4BF7162E">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13627E3F">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p w14:paraId="0FAD20B7">
            <w:pPr>
              <w:widowControl/>
              <w:spacing w:line="240" w:lineRule="auto"/>
              <w:jc w:val="center"/>
              <w:textAlignment w:val="center"/>
              <w:rPr>
                <w:rFonts w:ascii="Times New Roman" w:hAnsi="Times New Roman" w:eastAsia="宋体" w:cs="Times New Roman"/>
                <w:color w:val="000000"/>
                <w:kern w:val="0"/>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2022</w:t>
            </w:r>
          </w:p>
        </w:tc>
      </w:tr>
      <w:tr w14:paraId="58110F2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797" w:type="dxa"/>
            <w:gridSpan w:val="2"/>
            <w:tcBorders>
              <w:top w:val="outset" w:color="000000" w:sz="6" w:space="0"/>
              <w:left w:val="outset" w:color="000000" w:sz="6" w:space="0"/>
              <w:bottom w:val="outset" w:color="000000" w:sz="6" w:space="0"/>
              <w:right w:val="outset" w:color="000000" w:sz="6" w:space="0"/>
            </w:tcBorders>
            <w:noWrap w:val="0"/>
            <w:vAlign w:val="center"/>
          </w:tcPr>
          <w:p w14:paraId="1ECD94BE">
            <w:pPr>
              <w:spacing w:line="240" w:lineRule="auto"/>
              <w:jc w:val="center"/>
              <w:rPr>
                <w:rFonts w:hint="eastAsia" w:ascii="Times New Roman" w:hAnsi="Times New Roman" w:eastAsia="宋体" w:cs="Times New Roman"/>
              </w:rPr>
            </w:pPr>
            <w:r>
              <w:rPr>
                <w:rFonts w:hint="eastAsia" w:ascii="Times New Roman" w:hAnsi="Times New Roman" w:eastAsia="宋体" w:cs="Times New Roman"/>
              </w:rPr>
              <w:t>7</w:t>
            </w:r>
          </w:p>
        </w:tc>
        <w:tc>
          <w:tcPr>
            <w:tcW w:w="2660" w:type="dxa"/>
            <w:tcBorders>
              <w:top w:val="outset" w:color="000000" w:sz="6" w:space="0"/>
              <w:left w:val="outset" w:color="000000" w:sz="6" w:space="0"/>
              <w:bottom w:val="outset" w:color="000000" w:sz="6" w:space="0"/>
              <w:right w:val="single" w:color="auto" w:sz="4" w:space="0"/>
            </w:tcBorders>
            <w:noWrap w:val="0"/>
            <w:vAlign w:val="center"/>
          </w:tcPr>
          <w:p w14:paraId="3EB1A7B3">
            <w:pPr>
              <w:widowControl/>
              <w:spacing w:line="240" w:lineRule="auto"/>
              <w:jc w:val="center"/>
              <w:textAlignment w:val="center"/>
              <w:rPr>
                <w:rStyle w:val="22"/>
                <w:rFonts w:hint="default" w:ascii="Times New Roman" w:hAnsi="Times New Roman" w:cs="Times New Roman"/>
                <w:sz w:val="21"/>
                <w:szCs w:val="21"/>
                <w:lang w:bidi="ar"/>
              </w:rPr>
            </w:pPr>
            <w:r>
              <w:rPr>
                <w:rFonts w:ascii="Times New Roman" w:hAnsi="Times New Roman" w:eastAsia="宋体" w:cs="Times New Roman"/>
                <w:color w:val="000000"/>
                <w:kern w:val="0"/>
                <w:lang w:bidi="ar"/>
              </w:rPr>
              <w:t>表面耐冷热循环</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44D9FA72">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748CB228">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p w14:paraId="33AA8483">
            <w:pPr>
              <w:widowControl/>
              <w:spacing w:line="240" w:lineRule="auto"/>
              <w:jc w:val="center"/>
              <w:textAlignment w:val="center"/>
              <w:rPr>
                <w:rFonts w:ascii="Times New Roman" w:hAnsi="Times New Roman" w:eastAsia="宋体" w:cs="Times New Roman"/>
                <w:color w:val="000000"/>
                <w:kern w:val="0"/>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2022</w:t>
            </w:r>
          </w:p>
        </w:tc>
      </w:tr>
      <w:tr w14:paraId="0AE3F97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790" w:type="dxa"/>
            <w:tcBorders>
              <w:top w:val="outset" w:color="000000" w:sz="6" w:space="0"/>
              <w:left w:val="outset" w:color="000000" w:sz="6" w:space="0"/>
              <w:bottom w:val="outset" w:color="000000" w:sz="6" w:space="0"/>
              <w:right w:val="outset" w:color="000000" w:sz="6" w:space="0"/>
            </w:tcBorders>
            <w:noWrap w:val="0"/>
            <w:vAlign w:val="center"/>
          </w:tcPr>
          <w:p w14:paraId="77B2AC39">
            <w:pPr>
              <w:spacing w:line="240" w:lineRule="auto"/>
              <w:jc w:val="center"/>
              <w:rPr>
                <w:rFonts w:hint="eastAsia" w:ascii="Times New Roman" w:hAnsi="Times New Roman" w:eastAsia="宋体" w:cs="Times New Roman"/>
              </w:rPr>
            </w:pPr>
            <w:r>
              <w:rPr>
                <w:rFonts w:hint="eastAsia" w:ascii="Times New Roman" w:hAnsi="Times New Roman" w:eastAsia="宋体" w:cs="Times New Roman"/>
              </w:rPr>
              <w:t>8</w:t>
            </w:r>
          </w:p>
        </w:tc>
        <w:tc>
          <w:tcPr>
            <w:tcW w:w="2667" w:type="dxa"/>
            <w:gridSpan w:val="2"/>
            <w:tcBorders>
              <w:top w:val="outset" w:color="000000" w:sz="6" w:space="0"/>
              <w:left w:val="outset" w:color="000000" w:sz="6" w:space="0"/>
              <w:bottom w:val="outset" w:color="000000" w:sz="6" w:space="0"/>
              <w:right w:val="single" w:color="auto" w:sz="4" w:space="0"/>
            </w:tcBorders>
            <w:noWrap w:val="0"/>
            <w:vAlign w:val="center"/>
          </w:tcPr>
          <w:p w14:paraId="357D85DF">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表面耐龟裂</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0514F1ED">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3153DB91">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p w14:paraId="6A305358">
            <w:pPr>
              <w:widowControl/>
              <w:spacing w:line="240" w:lineRule="auto"/>
              <w:jc w:val="center"/>
              <w:textAlignment w:val="center"/>
              <w:rPr>
                <w:rFonts w:ascii="Times New Roman" w:hAnsi="Times New Roman" w:eastAsia="宋体" w:cs="Times New Roman"/>
                <w:color w:val="000000"/>
                <w:kern w:val="0"/>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2022</w:t>
            </w:r>
          </w:p>
        </w:tc>
      </w:tr>
      <w:tr w14:paraId="7069DF2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790" w:type="dxa"/>
            <w:tcBorders>
              <w:top w:val="outset" w:color="000000" w:sz="6" w:space="0"/>
              <w:left w:val="outset" w:color="000000" w:sz="6" w:space="0"/>
              <w:bottom w:val="outset" w:color="000000" w:sz="6" w:space="0"/>
              <w:right w:val="outset" w:color="000000" w:sz="6" w:space="0"/>
            </w:tcBorders>
            <w:noWrap w:val="0"/>
            <w:vAlign w:val="center"/>
          </w:tcPr>
          <w:p w14:paraId="0FF91D86">
            <w:pPr>
              <w:spacing w:line="240" w:lineRule="auto"/>
              <w:jc w:val="center"/>
              <w:rPr>
                <w:rFonts w:hint="eastAsia" w:ascii="Times New Roman" w:hAnsi="Times New Roman" w:eastAsia="宋体" w:cs="Times New Roman"/>
              </w:rPr>
            </w:pPr>
            <w:r>
              <w:rPr>
                <w:rFonts w:hint="eastAsia" w:ascii="Times New Roman" w:hAnsi="Times New Roman" w:eastAsia="宋体" w:cs="Times New Roman"/>
              </w:rPr>
              <w:t>9</w:t>
            </w:r>
          </w:p>
        </w:tc>
        <w:tc>
          <w:tcPr>
            <w:tcW w:w="2667" w:type="dxa"/>
            <w:gridSpan w:val="2"/>
            <w:tcBorders>
              <w:top w:val="outset" w:color="000000" w:sz="6" w:space="0"/>
              <w:left w:val="outset" w:color="000000" w:sz="6" w:space="0"/>
              <w:bottom w:val="outset" w:color="000000" w:sz="6" w:space="0"/>
              <w:right w:val="single" w:color="auto" w:sz="4" w:space="0"/>
            </w:tcBorders>
            <w:noWrap w:val="0"/>
            <w:vAlign w:val="center"/>
          </w:tcPr>
          <w:p w14:paraId="693AF800">
            <w:pPr>
              <w:widowControl/>
              <w:spacing w:line="240" w:lineRule="auto"/>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甲醛释放量</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7381DF63">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34722</w:t>
            </w:r>
            <w:r>
              <w:rPr>
                <w:rFonts w:ascii="Times New Roman" w:hAnsi="Times New Roman" w:eastAsia="宋体" w:cs="Times New Roman"/>
              </w:rPr>
              <w:t>—</w:t>
            </w:r>
            <w:r>
              <w:rPr>
                <w:rFonts w:hint="eastAsia" w:ascii="Times New Roman" w:hAnsi="Times New Roman" w:eastAsia="宋体" w:cs="Times New Roman"/>
                <w:color w:val="000000"/>
                <w:kern w:val="0"/>
                <w:lang w:val="en-US" w:eastAsia="zh-CN" w:bidi="ar"/>
              </w:rPr>
              <w:t>2025</w:t>
            </w:r>
          </w:p>
          <w:p w14:paraId="30379062">
            <w:pPr>
              <w:widowControl/>
              <w:spacing w:line="240" w:lineRule="auto"/>
              <w:jc w:val="center"/>
              <w:textAlignment w:val="center"/>
              <w:rPr>
                <w:rFonts w:hint="default" w:ascii="Times New Roman" w:hAnsi="Times New Roman" w:eastAsia="宋体" w:cs="Times New Roman"/>
                <w:color w:val="000000"/>
                <w:kern w:val="0"/>
                <w:lang w:val="en-US" w:eastAsia="zh-CN" w:bidi="ar"/>
              </w:rPr>
            </w:pPr>
            <w:r>
              <w:rPr>
                <w:rFonts w:ascii="Times New Roman" w:hAnsi="Times New Roman" w:eastAsia="宋体" w:cs="Times New Roman"/>
                <w:color w:val="000000"/>
                <w:kern w:val="0"/>
                <w:lang w:bidi="ar"/>
              </w:rPr>
              <w:t>GB 18580</w:t>
            </w:r>
            <w:r>
              <w:rPr>
                <w:rFonts w:ascii="Times New Roman" w:hAnsi="Times New Roman" w:eastAsia="宋体" w:cs="Times New Roman"/>
              </w:rPr>
              <w:t>—</w:t>
            </w:r>
            <w:r>
              <w:rPr>
                <w:rFonts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25</w:t>
            </w:r>
          </w:p>
          <w:p w14:paraId="4140EC04">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39600</w:t>
            </w:r>
            <w:r>
              <w:rPr>
                <w:rFonts w:ascii="Times New Roman" w:hAnsi="Times New Roman" w:eastAsia="宋体" w:cs="Times New Roman"/>
              </w:rPr>
              <w:t>—</w:t>
            </w:r>
            <w:r>
              <w:rPr>
                <w:rFonts w:ascii="Times New Roman" w:hAnsi="Times New Roman" w:eastAsia="宋体" w:cs="Times New Roman"/>
                <w:color w:val="000000"/>
                <w:kern w:val="0"/>
                <w:lang w:bidi="ar"/>
              </w:rPr>
              <w:t>2021</w:t>
            </w:r>
          </w:p>
        </w:tc>
        <w:tc>
          <w:tcPr>
            <w:tcW w:w="2701" w:type="dxa"/>
            <w:tcBorders>
              <w:top w:val="outset" w:color="000000" w:sz="6" w:space="0"/>
              <w:left w:val="single" w:color="auto" w:sz="4" w:space="0"/>
              <w:bottom w:val="outset" w:color="000000" w:sz="6" w:space="0"/>
              <w:right w:val="outset" w:color="000000" w:sz="6" w:space="0"/>
            </w:tcBorders>
            <w:noWrap w:val="0"/>
            <w:vAlign w:val="center"/>
          </w:tcPr>
          <w:p w14:paraId="00C56131">
            <w:pPr>
              <w:widowControl/>
              <w:snapToGrid w:val="0"/>
              <w:spacing w:line="240" w:lineRule="auto"/>
              <w:jc w:val="center"/>
              <w:textAlignment w:val="auto"/>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 18580</w:t>
            </w:r>
            <w:r>
              <w:rPr>
                <w:rFonts w:ascii="Times New Roman" w:hAnsi="Times New Roman" w:eastAsia="宋体" w:cs="Times New Roman"/>
              </w:rPr>
              <w:t>—</w:t>
            </w:r>
            <w:r>
              <w:rPr>
                <w:rFonts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25</w:t>
            </w:r>
          </w:p>
          <w:p w14:paraId="3C839C87">
            <w:pPr>
              <w:widowControl/>
              <w:snapToGrid w:val="0"/>
              <w:spacing w:line="240" w:lineRule="auto"/>
              <w:jc w:val="center"/>
              <w:textAlignment w:val="auto"/>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39600</w:t>
            </w:r>
            <w:r>
              <w:rPr>
                <w:rFonts w:ascii="Times New Roman" w:hAnsi="Times New Roman" w:eastAsia="宋体" w:cs="Times New Roman"/>
              </w:rPr>
              <w:t>—</w:t>
            </w:r>
            <w:r>
              <w:rPr>
                <w:rFonts w:ascii="Times New Roman" w:hAnsi="Times New Roman" w:eastAsia="宋体" w:cs="Times New Roman"/>
                <w:color w:val="000000"/>
                <w:kern w:val="0"/>
                <w:lang w:bidi="ar"/>
              </w:rPr>
              <w:t>2021</w:t>
            </w:r>
          </w:p>
          <w:p w14:paraId="17F95BB7">
            <w:pPr>
              <w:widowControl/>
              <w:snapToGrid w:val="0"/>
              <w:spacing w:line="240" w:lineRule="auto"/>
              <w:jc w:val="center"/>
              <w:textAlignment w:val="auto"/>
              <w:rPr>
                <w:rFonts w:hint="eastAsia" w:ascii="Times New Roman" w:hAnsi="Times New Roman" w:eastAsia="宋体" w:cs="Times New Roman"/>
                <w:color w:val="000000"/>
                <w:kern w:val="0"/>
                <w:lang w:val="en-US" w:eastAsia="zh-CN"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22</w:t>
            </w:r>
          </w:p>
          <w:p w14:paraId="759A5735">
            <w:pPr>
              <w:widowControl/>
              <w:snapToGrid w:val="0"/>
              <w:spacing w:line="240" w:lineRule="auto"/>
              <w:jc w:val="center"/>
              <w:textAlignment w:val="auto"/>
              <w:rPr>
                <w:rFonts w:hint="eastAsia" w:ascii="Times New Roman" w:hAnsi="Times New Roman" w:eastAsia="宋体" w:cs="Times New Roman"/>
                <w:color w:val="000000"/>
                <w:kern w:val="0"/>
                <w:lang w:val="en-US" w:eastAsia="zh-CN" w:bidi="ar"/>
              </w:rPr>
            </w:pPr>
            <w:r>
              <w:rPr>
                <w:rFonts w:ascii="Times New Roman" w:hAnsi="Times New Roman" w:eastAsia="宋体" w:cs="Times New Roman"/>
              </w:rPr>
              <w:t>GB/T 17657—</w:t>
            </w:r>
            <w:r>
              <w:rPr>
                <w:rFonts w:hint="eastAsia" w:ascii="Times New Roman" w:hAnsi="Times New Roman" w:eastAsia="宋体" w:cs="Times New Roman"/>
                <w:lang w:val="en-US" w:eastAsia="zh-CN"/>
              </w:rPr>
              <w:t>2013</w:t>
            </w:r>
          </w:p>
        </w:tc>
      </w:tr>
    </w:tbl>
    <w:p w14:paraId="14FC6965">
      <w:pPr>
        <w:snapToGrid w:val="0"/>
        <w:spacing w:line="240" w:lineRule="auto"/>
        <w:rPr>
          <w:rFonts w:ascii="Times New Roman" w:hAnsi="Times New Roman" w:cs="Times New Roman"/>
          <w:color w:val="000000"/>
        </w:rPr>
      </w:pPr>
    </w:p>
    <w:p w14:paraId="360CA796">
      <w:pPr>
        <w:snapToGrid w:val="0"/>
        <w:spacing w:line="440" w:lineRule="exact"/>
        <w:rPr>
          <w:rFonts w:hint="default"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Times New Roman"/>
          <w:color w:val="000000"/>
        </w:rPr>
        <w:t>3</w:t>
      </w:r>
      <w:r>
        <w:rPr>
          <w:rFonts w:ascii="Times New Roman" w:hAnsi="Times New Roman" w:cs="Times New Roman"/>
          <w:color w:val="000000"/>
        </w:rPr>
        <w:t xml:space="preserve"> </w:t>
      </w:r>
      <w:r>
        <w:rPr>
          <w:rFonts w:hint="default" w:ascii="Times New Roman" w:hAnsi="Times New Roman" w:cs="Times New Roman"/>
          <w:color w:val="000000"/>
        </w:rPr>
        <w:t>浸渍胶膜纸饰面刨花板和纤维板</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2640"/>
        <w:gridCol w:w="2707"/>
        <w:gridCol w:w="2796"/>
      </w:tblGrid>
      <w:tr w14:paraId="6B2A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blHeader/>
        </w:trPr>
        <w:tc>
          <w:tcPr>
            <w:tcW w:w="505" w:type="pct"/>
            <w:noWrap w:val="0"/>
            <w:vAlign w:val="center"/>
          </w:tcPr>
          <w:p w14:paraId="66E18E84">
            <w:pPr>
              <w:spacing w:line="240" w:lineRule="auto"/>
              <w:jc w:val="center"/>
              <w:rPr>
                <w:rFonts w:ascii="Times New Roman" w:hAnsi="Times New Roman" w:eastAsia="宋体" w:cs="Times New Roman"/>
                <w:color w:val="000000"/>
              </w:rPr>
            </w:pPr>
            <w:r>
              <w:rPr>
                <w:rFonts w:ascii="Times New Roman" w:hAnsi="Times New Roman" w:eastAsia="宋体" w:cs="Times New Roman"/>
              </w:rPr>
              <w:t>序号</w:t>
            </w:r>
          </w:p>
        </w:tc>
        <w:tc>
          <w:tcPr>
            <w:tcW w:w="1457" w:type="pct"/>
            <w:noWrap w:val="0"/>
            <w:vAlign w:val="center"/>
          </w:tcPr>
          <w:p w14:paraId="77FCF362">
            <w:pPr>
              <w:spacing w:line="240" w:lineRule="auto"/>
              <w:jc w:val="center"/>
              <w:rPr>
                <w:rFonts w:ascii="Times New Roman" w:hAnsi="Times New Roman" w:eastAsia="宋体" w:cs="Times New Roman"/>
                <w:color w:val="000000"/>
              </w:rPr>
            </w:pPr>
            <w:r>
              <w:rPr>
                <w:rFonts w:ascii="Times New Roman" w:hAnsi="Times New Roman" w:eastAsia="宋体" w:cs="Times New Roman"/>
              </w:rPr>
              <w:t>检验项目</w:t>
            </w:r>
          </w:p>
        </w:tc>
        <w:tc>
          <w:tcPr>
            <w:tcW w:w="1494" w:type="pct"/>
            <w:noWrap w:val="0"/>
            <w:vAlign w:val="center"/>
          </w:tcPr>
          <w:p w14:paraId="2F8FF302">
            <w:pPr>
              <w:spacing w:line="240" w:lineRule="auto"/>
              <w:jc w:val="center"/>
              <w:rPr>
                <w:rFonts w:ascii="Times New Roman" w:hAnsi="Times New Roman" w:eastAsia="宋体" w:cs="Times New Roman"/>
                <w:color w:val="000000"/>
              </w:rPr>
            </w:pPr>
            <w:r>
              <w:rPr>
                <w:rFonts w:ascii="Times New Roman" w:hAnsi="Times New Roman" w:eastAsia="宋体" w:cs="Times New Roman"/>
              </w:rPr>
              <w:t>检验依据</w:t>
            </w:r>
          </w:p>
        </w:tc>
        <w:tc>
          <w:tcPr>
            <w:tcW w:w="1543" w:type="pct"/>
            <w:noWrap w:val="0"/>
            <w:vAlign w:val="center"/>
          </w:tcPr>
          <w:p w14:paraId="05BB8C9D">
            <w:pPr>
              <w:spacing w:line="240" w:lineRule="auto"/>
              <w:jc w:val="center"/>
              <w:rPr>
                <w:rFonts w:ascii="Times New Roman" w:hAnsi="Times New Roman" w:eastAsia="宋体" w:cs="Times New Roman"/>
                <w:color w:val="000000"/>
              </w:rPr>
            </w:pPr>
            <w:r>
              <w:rPr>
                <w:rFonts w:ascii="Times New Roman" w:hAnsi="Times New Roman" w:eastAsia="宋体" w:cs="Times New Roman"/>
              </w:rPr>
              <w:t>检验方法</w:t>
            </w:r>
          </w:p>
        </w:tc>
      </w:tr>
      <w:tr w14:paraId="3B43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05" w:type="pct"/>
            <w:noWrap w:val="0"/>
            <w:vAlign w:val="center"/>
          </w:tcPr>
          <w:p w14:paraId="2D867B22">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1</w:t>
            </w:r>
          </w:p>
        </w:tc>
        <w:tc>
          <w:tcPr>
            <w:tcW w:w="1457" w:type="pct"/>
            <w:noWrap w:val="0"/>
            <w:vAlign w:val="center"/>
          </w:tcPr>
          <w:p w14:paraId="3163BB12">
            <w:pPr>
              <w:snapToGrid w:val="0"/>
              <w:jc w:val="center"/>
              <w:rPr>
                <w:rFonts w:ascii="Times New Roman" w:hAnsi="Times New Roman" w:eastAsia="宋体" w:cs="Times New Roman"/>
                <w:color w:val="000000"/>
              </w:rPr>
            </w:pPr>
            <w:r>
              <w:rPr>
                <w:rFonts w:ascii="Times New Roman" w:hAnsi="Times New Roman" w:eastAsia="宋体" w:cs="Times New Roman"/>
              </w:rPr>
              <w:t>静曲强度</w:t>
            </w:r>
          </w:p>
        </w:tc>
        <w:tc>
          <w:tcPr>
            <w:tcW w:w="1494" w:type="pct"/>
            <w:noWrap w:val="0"/>
            <w:vAlign w:val="center"/>
          </w:tcPr>
          <w:p w14:paraId="0AAE075F">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tc>
        <w:tc>
          <w:tcPr>
            <w:tcW w:w="1543" w:type="pct"/>
            <w:noWrap w:val="0"/>
            <w:vAlign w:val="center"/>
          </w:tcPr>
          <w:p w14:paraId="2D26DA46">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p w14:paraId="58D9362E">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2013</w:t>
            </w:r>
          </w:p>
        </w:tc>
      </w:tr>
      <w:tr w14:paraId="75A9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5" w:type="pct"/>
            <w:noWrap w:val="0"/>
            <w:vAlign w:val="center"/>
          </w:tcPr>
          <w:p w14:paraId="7703ABB0">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2</w:t>
            </w:r>
          </w:p>
        </w:tc>
        <w:tc>
          <w:tcPr>
            <w:tcW w:w="1457" w:type="pct"/>
            <w:noWrap w:val="0"/>
            <w:vAlign w:val="center"/>
          </w:tcPr>
          <w:p w14:paraId="7691864A">
            <w:pPr>
              <w:snapToGrid w:val="0"/>
              <w:jc w:val="center"/>
              <w:rPr>
                <w:rFonts w:ascii="Times New Roman" w:hAnsi="Times New Roman" w:eastAsia="宋体" w:cs="Times New Roman"/>
              </w:rPr>
            </w:pPr>
            <w:r>
              <w:rPr>
                <w:rFonts w:ascii="Times New Roman" w:hAnsi="Times New Roman" w:eastAsia="宋体" w:cs="Times New Roman"/>
              </w:rPr>
              <w:t>弹性模量</w:t>
            </w:r>
          </w:p>
        </w:tc>
        <w:tc>
          <w:tcPr>
            <w:tcW w:w="1494" w:type="pct"/>
            <w:noWrap w:val="0"/>
            <w:vAlign w:val="center"/>
          </w:tcPr>
          <w:p w14:paraId="21A15C2C">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tc>
        <w:tc>
          <w:tcPr>
            <w:tcW w:w="1543" w:type="pct"/>
            <w:noWrap w:val="0"/>
            <w:vAlign w:val="center"/>
          </w:tcPr>
          <w:p w14:paraId="1CA5045A">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p w14:paraId="15E658E6">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2013</w:t>
            </w:r>
          </w:p>
        </w:tc>
      </w:tr>
      <w:tr w14:paraId="6C6D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05" w:type="pct"/>
            <w:noWrap w:val="0"/>
            <w:vAlign w:val="center"/>
          </w:tcPr>
          <w:p w14:paraId="676D646A">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3</w:t>
            </w:r>
          </w:p>
        </w:tc>
        <w:tc>
          <w:tcPr>
            <w:tcW w:w="1457" w:type="pct"/>
            <w:noWrap w:val="0"/>
            <w:vAlign w:val="center"/>
          </w:tcPr>
          <w:p w14:paraId="2BF744AB">
            <w:pPr>
              <w:snapToGrid w:val="0"/>
              <w:jc w:val="center"/>
              <w:rPr>
                <w:rFonts w:ascii="Times New Roman" w:hAnsi="Times New Roman" w:eastAsia="宋体" w:cs="Times New Roman"/>
                <w:color w:val="000000"/>
              </w:rPr>
            </w:pPr>
            <w:r>
              <w:rPr>
                <w:rFonts w:ascii="Times New Roman" w:hAnsi="Times New Roman" w:eastAsia="宋体" w:cs="Times New Roman"/>
              </w:rPr>
              <w:t>内结合强度</w:t>
            </w:r>
          </w:p>
        </w:tc>
        <w:tc>
          <w:tcPr>
            <w:tcW w:w="1494" w:type="pct"/>
            <w:noWrap w:val="0"/>
            <w:vAlign w:val="center"/>
          </w:tcPr>
          <w:p w14:paraId="72ECEDE9">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tc>
        <w:tc>
          <w:tcPr>
            <w:tcW w:w="1543" w:type="pct"/>
            <w:noWrap w:val="0"/>
            <w:vAlign w:val="center"/>
          </w:tcPr>
          <w:p w14:paraId="7A1B8A7B">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p w14:paraId="135A6326">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2013</w:t>
            </w:r>
          </w:p>
        </w:tc>
      </w:tr>
      <w:tr w14:paraId="1FC55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05" w:type="pct"/>
            <w:noWrap w:val="0"/>
            <w:vAlign w:val="center"/>
          </w:tcPr>
          <w:p w14:paraId="60D2AA52">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4</w:t>
            </w:r>
          </w:p>
        </w:tc>
        <w:tc>
          <w:tcPr>
            <w:tcW w:w="1457" w:type="pct"/>
            <w:noWrap w:val="0"/>
            <w:vAlign w:val="center"/>
          </w:tcPr>
          <w:p w14:paraId="1A45054B">
            <w:pPr>
              <w:snapToGrid w:val="0"/>
              <w:jc w:val="center"/>
              <w:rPr>
                <w:rFonts w:hint="default" w:ascii="Times New Roman" w:hAnsi="Times New Roman" w:eastAsia="宋体" w:cs="Times New Roman"/>
              </w:rPr>
            </w:pPr>
            <w:r>
              <w:rPr>
                <w:rFonts w:ascii="Times New Roman" w:hAnsi="Times New Roman" w:eastAsia="宋体" w:cs="Times New Roman"/>
              </w:rPr>
              <w:t>2h吸水厚度膨胀率</w:t>
            </w:r>
            <w:r>
              <w:rPr>
                <w:rFonts w:hint="default" w:ascii="Times New Roman" w:hAnsi="Times New Roman" w:eastAsia="宋体" w:cs="Times New Roman"/>
              </w:rPr>
              <w:t>（浸渍胶膜纸饰面刨花板）</w:t>
            </w:r>
          </w:p>
        </w:tc>
        <w:tc>
          <w:tcPr>
            <w:tcW w:w="1494" w:type="pct"/>
            <w:noWrap w:val="0"/>
            <w:vAlign w:val="center"/>
          </w:tcPr>
          <w:p w14:paraId="6FE90CC7">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tc>
        <w:tc>
          <w:tcPr>
            <w:tcW w:w="1543" w:type="pct"/>
            <w:noWrap w:val="0"/>
            <w:vAlign w:val="center"/>
          </w:tcPr>
          <w:p w14:paraId="5C42DCCB">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p w14:paraId="4F429BE3">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2013</w:t>
            </w:r>
          </w:p>
        </w:tc>
      </w:tr>
      <w:tr w14:paraId="233F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505" w:type="pct"/>
            <w:noWrap w:val="0"/>
            <w:vAlign w:val="center"/>
          </w:tcPr>
          <w:p w14:paraId="70881DE5">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5</w:t>
            </w:r>
          </w:p>
        </w:tc>
        <w:tc>
          <w:tcPr>
            <w:tcW w:w="1457" w:type="pct"/>
            <w:noWrap w:val="0"/>
            <w:vAlign w:val="center"/>
          </w:tcPr>
          <w:p w14:paraId="4CDD75A6">
            <w:pPr>
              <w:snapToGrid w:val="0"/>
              <w:jc w:val="center"/>
              <w:rPr>
                <w:rFonts w:hint="default" w:ascii="Times New Roman" w:hAnsi="Times New Roman" w:eastAsia="宋体" w:cs="Times New Roman"/>
                <w:color w:val="000000"/>
              </w:rPr>
            </w:pPr>
            <w:r>
              <w:rPr>
                <w:rFonts w:ascii="Times New Roman" w:hAnsi="Times New Roman" w:eastAsia="宋体" w:cs="Times New Roman"/>
              </w:rPr>
              <w:t>24h吸水厚度膨胀率</w:t>
            </w:r>
            <w:r>
              <w:rPr>
                <w:rFonts w:hint="default" w:ascii="Times New Roman" w:hAnsi="Times New Roman" w:eastAsia="宋体" w:cs="Times New Roman"/>
              </w:rPr>
              <w:t>（浸渍胶膜纸饰面纤维板）</w:t>
            </w:r>
          </w:p>
        </w:tc>
        <w:tc>
          <w:tcPr>
            <w:tcW w:w="1494" w:type="pct"/>
            <w:noWrap w:val="0"/>
            <w:vAlign w:val="center"/>
          </w:tcPr>
          <w:p w14:paraId="10AE039D">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tc>
        <w:tc>
          <w:tcPr>
            <w:tcW w:w="1543" w:type="pct"/>
            <w:noWrap w:val="0"/>
            <w:vAlign w:val="center"/>
          </w:tcPr>
          <w:p w14:paraId="41E7AE0A">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p w14:paraId="3E989BE8">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2013</w:t>
            </w:r>
          </w:p>
        </w:tc>
      </w:tr>
      <w:tr w14:paraId="50D7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505" w:type="pct"/>
            <w:noWrap w:val="0"/>
            <w:vAlign w:val="center"/>
          </w:tcPr>
          <w:p w14:paraId="63C60766">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6</w:t>
            </w:r>
          </w:p>
        </w:tc>
        <w:tc>
          <w:tcPr>
            <w:tcW w:w="1457" w:type="pct"/>
            <w:noWrap w:val="0"/>
            <w:vAlign w:val="center"/>
          </w:tcPr>
          <w:p w14:paraId="6CC5E2CF">
            <w:pPr>
              <w:snapToGrid w:val="0"/>
              <w:jc w:val="center"/>
              <w:rPr>
                <w:rFonts w:ascii="Times New Roman" w:hAnsi="Times New Roman" w:eastAsia="宋体" w:cs="Times New Roman"/>
                <w:color w:val="000000"/>
              </w:rPr>
            </w:pPr>
            <w:r>
              <w:rPr>
                <w:rFonts w:ascii="Times New Roman" w:hAnsi="Times New Roman" w:eastAsia="宋体" w:cs="Times New Roman"/>
              </w:rPr>
              <w:t>表面胶合强度</w:t>
            </w:r>
          </w:p>
        </w:tc>
        <w:tc>
          <w:tcPr>
            <w:tcW w:w="1494" w:type="pct"/>
            <w:noWrap w:val="0"/>
            <w:vAlign w:val="center"/>
          </w:tcPr>
          <w:p w14:paraId="0EAB8404">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tc>
        <w:tc>
          <w:tcPr>
            <w:tcW w:w="1543" w:type="pct"/>
            <w:noWrap w:val="0"/>
            <w:vAlign w:val="center"/>
          </w:tcPr>
          <w:p w14:paraId="7796B170">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p w14:paraId="53DA3FB6">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2013</w:t>
            </w:r>
          </w:p>
        </w:tc>
      </w:tr>
      <w:tr w14:paraId="290AE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505" w:type="pct"/>
            <w:noWrap w:val="0"/>
            <w:vAlign w:val="center"/>
          </w:tcPr>
          <w:p w14:paraId="1F7E5C6E">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7</w:t>
            </w:r>
          </w:p>
        </w:tc>
        <w:tc>
          <w:tcPr>
            <w:tcW w:w="1457" w:type="pct"/>
            <w:noWrap w:val="0"/>
            <w:vAlign w:val="center"/>
          </w:tcPr>
          <w:p w14:paraId="766195B2">
            <w:pPr>
              <w:jc w:val="center"/>
              <w:textAlignment w:val="bottom"/>
              <w:rPr>
                <w:rFonts w:ascii="Times New Roman" w:hAnsi="Times New Roman" w:eastAsia="宋体" w:cs="Times New Roman"/>
              </w:rPr>
            </w:pPr>
            <w:r>
              <w:rPr>
                <w:rFonts w:ascii="Times New Roman" w:hAnsi="Times New Roman" w:eastAsia="宋体" w:cs="Times New Roman"/>
              </w:rPr>
              <w:t>表面耐磨</w:t>
            </w:r>
          </w:p>
        </w:tc>
        <w:tc>
          <w:tcPr>
            <w:tcW w:w="1494" w:type="pct"/>
            <w:noWrap w:val="0"/>
            <w:vAlign w:val="center"/>
          </w:tcPr>
          <w:p w14:paraId="0771D6D0">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tc>
        <w:tc>
          <w:tcPr>
            <w:tcW w:w="1543" w:type="pct"/>
            <w:noWrap w:val="0"/>
            <w:vAlign w:val="center"/>
          </w:tcPr>
          <w:p w14:paraId="6B414B31">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p w14:paraId="265D4AC1">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2013</w:t>
            </w:r>
          </w:p>
        </w:tc>
      </w:tr>
      <w:tr w14:paraId="483BA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505" w:type="pct"/>
            <w:noWrap w:val="0"/>
            <w:vAlign w:val="center"/>
          </w:tcPr>
          <w:p w14:paraId="28985935">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8</w:t>
            </w:r>
          </w:p>
        </w:tc>
        <w:tc>
          <w:tcPr>
            <w:tcW w:w="1457" w:type="pct"/>
            <w:noWrap w:val="0"/>
            <w:vAlign w:val="center"/>
          </w:tcPr>
          <w:p w14:paraId="257B79BB">
            <w:pPr>
              <w:snapToGrid w:val="0"/>
              <w:jc w:val="center"/>
              <w:rPr>
                <w:rFonts w:ascii="Times New Roman" w:hAnsi="Times New Roman" w:eastAsia="宋体" w:cs="Times New Roman"/>
              </w:rPr>
            </w:pPr>
            <w:r>
              <w:rPr>
                <w:rFonts w:ascii="Times New Roman" w:hAnsi="Times New Roman" w:eastAsia="宋体" w:cs="Times New Roman"/>
                <w:color w:val="000000"/>
              </w:rPr>
              <w:t>表面耐龟裂</w:t>
            </w:r>
          </w:p>
        </w:tc>
        <w:tc>
          <w:tcPr>
            <w:tcW w:w="1494" w:type="pct"/>
            <w:noWrap w:val="0"/>
            <w:vAlign w:val="center"/>
          </w:tcPr>
          <w:p w14:paraId="477BE71F">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tc>
        <w:tc>
          <w:tcPr>
            <w:tcW w:w="1543" w:type="pct"/>
            <w:noWrap w:val="0"/>
            <w:vAlign w:val="center"/>
          </w:tcPr>
          <w:p w14:paraId="7A3FEFBC">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p w14:paraId="1C560195">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2013</w:t>
            </w:r>
          </w:p>
        </w:tc>
      </w:tr>
      <w:tr w14:paraId="00A9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505" w:type="pct"/>
            <w:noWrap w:val="0"/>
            <w:vAlign w:val="center"/>
          </w:tcPr>
          <w:p w14:paraId="3B1E2780">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9</w:t>
            </w:r>
          </w:p>
        </w:tc>
        <w:tc>
          <w:tcPr>
            <w:tcW w:w="1457" w:type="pct"/>
            <w:noWrap w:val="0"/>
            <w:vAlign w:val="center"/>
          </w:tcPr>
          <w:p w14:paraId="3855F0B2">
            <w:pPr>
              <w:snapToGrid w:val="0"/>
              <w:jc w:val="center"/>
              <w:rPr>
                <w:rFonts w:ascii="Times New Roman" w:hAnsi="Times New Roman" w:eastAsia="宋体" w:cs="Times New Roman"/>
                <w:color w:val="000000"/>
              </w:rPr>
            </w:pPr>
            <w:r>
              <w:rPr>
                <w:rFonts w:ascii="Times New Roman" w:hAnsi="Times New Roman" w:eastAsia="宋体" w:cs="Times New Roman"/>
                <w:color w:val="000000"/>
              </w:rPr>
              <w:t>耐光色牢度</w:t>
            </w:r>
          </w:p>
        </w:tc>
        <w:tc>
          <w:tcPr>
            <w:tcW w:w="1494" w:type="pct"/>
            <w:noWrap w:val="0"/>
            <w:vAlign w:val="center"/>
          </w:tcPr>
          <w:p w14:paraId="19859B7F">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tc>
        <w:tc>
          <w:tcPr>
            <w:tcW w:w="1543" w:type="pct"/>
            <w:noWrap w:val="0"/>
            <w:vAlign w:val="center"/>
          </w:tcPr>
          <w:p w14:paraId="547B1F8C">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p w14:paraId="1F540645">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2013</w:t>
            </w:r>
          </w:p>
        </w:tc>
      </w:tr>
      <w:tr w14:paraId="507FE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505" w:type="pct"/>
            <w:noWrap w:val="0"/>
            <w:vAlign w:val="center"/>
          </w:tcPr>
          <w:p w14:paraId="07004652">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10</w:t>
            </w:r>
          </w:p>
        </w:tc>
        <w:tc>
          <w:tcPr>
            <w:tcW w:w="1457" w:type="pct"/>
            <w:noWrap w:val="0"/>
            <w:vAlign w:val="center"/>
          </w:tcPr>
          <w:p w14:paraId="780EB94A">
            <w:pPr>
              <w:snapToGrid w:val="0"/>
              <w:jc w:val="center"/>
              <w:rPr>
                <w:rFonts w:ascii="Times New Roman" w:hAnsi="Times New Roman" w:eastAsia="宋体" w:cs="Times New Roman"/>
                <w:color w:val="000000"/>
              </w:rPr>
            </w:pPr>
            <w:r>
              <w:rPr>
                <w:rFonts w:ascii="Times New Roman" w:hAnsi="Times New Roman" w:eastAsia="宋体" w:cs="Times New Roman"/>
                <w:color w:val="000000"/>
              </w:rPr>
              <w:t>甲醛释放量</w:t>
            </w:r>
          </w:p>
        </w:tc>
        <w:tc>
          <w:tcPr>
            <w:tcW w:w="1494" w:type="pct"/>
            <w:noWrap w:val="0"/>
            <w:vAlign w:val="center"/>
          </w:tcPr>
          <w:p w14:paraId="73CAAB06">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15102</w:t>
            </w:r>
            <w:r>
              <w:rPr>
                <w:rFonts w:ascii="Times New Roman" w:hAnsi="Times New Roman" w:eastAsia="宋体" w:cs="Times New Roman"/>
              </w:rPr>
              <w:t>—</w:t>
            </w:r>
            <w:r>
              <w:rPr>
                <w:rFonts w:ascii="Times New Roman" w:hAnsi="Times New Roman" w:eastAsia="宋体" w:cs="Times New Roman"/>
                <w:color w:val="000000"/>
                <w:kern w:val="0"/>
                <w:lang w:bidi="ar"/>
              </w:rPr>
              <w:t>2017</w:t>
            </w:r>
          </w:p>
          <w:p w14:paraId="60D4A5FB">
            <w:pPr>
              <w:widowControl/>
              <w:spacing w:line="240" w:lineRule="auto"/>
              <w:jc w:val="center"/>
              <w:textAlignment w:val="center"/>
              <w:rPr>
                <w:rFonts w:hint="default" w:ascii="Times New Roman" w:hAnsi="Times New Roman" w:eastAsia="宋体" w:cs="Times New Roman"/>
                <w:color w:val="000000"/>
                <w:kern w:val="0"/>
                <w:lang w:val="en-US" w:eastAsia="zh-CN" w:bidi="ar"/>
              </w:rPr>
            </w:pPr>
            <w:r>
              <w:rPr>
                <w:rFonts w:ascii="Times New Roman" w:hAnsi="Times New Roman" w:eastAsia="宋体" w:cs="Times New Roman"/>
                <w:color w:val="000000"/>
                <w:kern w:val="0"/>
                <w:lang w:bidi="ar"/>
              </w:rPr>
              <w:t>GB 18580</w:t>
            </w:r>
            <w:r>
              <w:rPr>
                <w:rFonts w:ascii="Times New Roman" w:hAnsi="Times New Roman" w:eastAsia="宋体" w:cs="Times New Roman"/>
              </w:rPr>
              <w:t>—</w:t>
            </w:r>
            <w:r>
              <w:rPr>
                <w:rFonts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25</w:t>
            </w:r>
          </w:p>
          <w:p w14:paraId="42A85371">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39600</w:t>
            </w:r>
            <w:r>
              <w:rPr>
                <w:rFonts w:ascii="Times New Roman" w:hAnsi="Times New Roman" w:eastAsia="宋体" w:cs="Times New Roman"/>
              </w:rPr>
              <w:t>—</w:t>
            </w:r>
            <w:r>
              <w:rPr>
                <w:rFonts w:ascii="Times New Roman" w:hAnsi="Times New Roman" w:eastAsia="宋体" w:cs="Times New Roman"/>
                <w:color w:val="000000"/>
                <w:kern w:val="0"/>
                <w:lang w:bidi="ar"/>
              </w:rPr>
              <w:t>2021</w:t>
            </w:r>
          </w:p>
        </w:tc>
        <w:tc>
          <w:tcPr>
            <w:tcW w:w="1543" w:type="pct"/>
            <w:noWrap w:val="0"/>
            <w:vAlign w:val="center"/>
          </w:tcPr>
          <w:p w14:paraId="73B07B3A">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 18580</w:t>
            </w:r>
            <w:r>
              <w:rPr>
                <w:rFonts w:ascii="Times New Roman" w:hAnsi="Times New Roman" w:eastAsia="宋体" w:cs="Times New Roman"/>
              </w:rPr>
              <w:t>—</w:t>
            </w:r>
            <w:r>
              <w:rPr>
                <w:rFonts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25</w:t>
            </w:r>
          </w:p>
          <w:p w14:paraId="0A4D2EE8">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39600</w:t>
            </w:r>
            <w:r>
              <w:rPr>
                <w:rFonts w:ascii="Times New Roman" w:hAnsi="Times New Roman" w:eastAsia="宋体" w:cs="Times New Roman"/>
              </w:rPr>
              <w:t>—</w:t>
            </w:r>
            <w:r>
              <w:rPr>
                <w:rFonts w:ascii="Times New Roman" w:hAnsi="Times New Roman" w:eastAsia="宋体" w:cs="Times New Roman"/>
                <w:color w:val="000000"/>
                <w:kern w:val="0"/>
                <w:lang w:bidi="ar"/>
              </w:rPr>
              <w:t>2021</w:t>
            </w:r>
          </w:p>
          <w:p w14:paraId="6C0F0BFA">
            <w:pPr>
              <w:widowControl/>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2013</w:t>
            </w:r>
          </w:p>
          <w:p w14:paraId="33AD1AF8">
            <w:pPr>
              <w:widowControl/>
              <w:spacing w:line="240" w:lineRule="auto"/>
              <w:jc w:val="center"/>
              <w:textAlignment w:val="center"/>
              <w:rPr>
                <w:rFonts w:hint="default" w:ascii="Times New Roman" w:hAnsi="Times New Roman" w:eastAsia="宋体" w:cs="Times New Roman"/>
                <w:color w:val="000000"/>
                <w:kern w:val="0"/>
                <w:lang w:val="en-US" w:eastAsia="zh-CN"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22</w:t>
            </w:r>
          </w:p>
        </w:tc>
      </w:tr>
    </w:tbl>
    <w:p w14:paraId="7C5E96C6">
      <w:pPr>
        <w:snapToGrid w:val="0"/>
        <w:spacing w:line="440" w:lineRule="exact"/>
        <w:rPr>
          <w:rFonts w:hint="default" w:ascii="Times New Roman" w:hAnsi="Times New Roman" w:cs="Times New Roman"/>
          <w:color w:val="000000"/>
        </w:rPr>
      </w:pPr>
    </w:p>
    <w:p w14:paraId="36C322F9">
      <w:pPr>
        <w:snapToGrid w:val="0"/>
        <w:spacing w:line="440" w:lineRule="exact"/>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Times New Roman"/>
          <w:color w:val="000000"/>
        </w:rPr>
        <w:t>4</w:t>
      </w:r>
      <w:r>
        <w:rPr>
          <w:rFonts w:ascii="Times New Roman" w:hAnsi="Times New Roman" w:cs="Times New Roman"/>
          <w:color w:val="000000"/>
        </w:rPr>
        <w:t xml:space="preserve"> 细木工板</w:t>
      </w:r>
    </w:p>
    <w:tbl>
      <w:tblPr>
        <w:tblStyle w:val="8"/>
        <w:tblW w:w="4998"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95"/>
        <w:gridCol w:w="2658"/>
        <w:gridCol w:w="2687"/>
        <w:gridCol w:w="2717"/>
      </w:tblGrid>
      <w:tr w14:paraId="5F0144D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66" w:hRule="atLeast"/>
          <w:tblHeader/>
          <w:jc w:val="center"/>
        </w:trPr>
        <w:tc>
          <w:tcPr>
            <w:tcW w:w="449" w:type="pct"/>
            <w:tcBorders>
              <w:top w:val="outset" w:color="000000" w:sz="6" w:space="0"/>
              <w:left w:val="outset" w:color="000000" w:sz="6" w:space="0"/>
              <w:bottom w:val="outset" w:color="000000" w:sz="6" w:space="0"/>
              <w:right w:val="outset" w:color="000000" w:sz="6" w:space="0"/>
            </w:tcBorders>
            <w:noWrap w:val="0"/>
            <w:vAlign w:val="center"/>
          </w:tcPr>
          <w:p w14:paraId="5ED55477">
            <w:pPr>
              <w:snapToGrid w:val="0"/>
              <w:spacing w:line="240" w:lineRule="auto"/>
              <w:jc w:val="center"/>
              <w:rPr>
                <w:rFonts w:ascii="Times New Roman" w:hAnsi="Times New Roman" w:eastAsia="宋体" w:cs="Times New Roman"/>
              </w:rPr>
            </w:pPr>
            <w:r>
              <w:rPr>
                <w:rFonts w:ascii="Times New Roman" w:hAnsi="Times New Roman" w:eastAsia="宋体" w:cs="Times New Roman"/>
              </w:rPr>
              <w:t>序号</w:t>
            </w:r>
          </w:p>
        </w:tc>
        <w:tc>
          <w:tcPr>
            <w:tcW w:w="1500" w:type="pct"/>
            <w:tcBorders>
              <w:top w:val="outset" w:color="000000" w:sz="6" w:space="0"/>
              <w:left w:val="outset" w:color="000000" w:sz="6" w:space="0"/>
              <w:bottom w:val="outset" w:color="000000" w:sz="6" w:space="0"/>
              <w:right w:val="single" w:color="auto" w:sz="4" w:space="0"/>
            </w:tcBorders>
            <w:noWrap w:val="0"/>
            <w:vAlign w:val="center"/>
          </w:tcPr>
          <w:p w14:paraId="318C8C8C">
            <w:pPr>
              <w:snapToGrid w:val="0"/>
              <w:spacing w:line="240" w:lineRule="auto"/>
              <w:jc w:val="center"/>
              <w:rPr>
                <w:rFonts w:ascii="Times New Roman" w:hAnsi="Times New Roman" w:eastAsia="宋体" w:cs="Times New Roman"/>
              </w:rPr>
            </w:pPr>
            <w:r>
              <w:rPr>
                <w:rFonts w:ascii="Times New Roman" w:hAnsi="Times New Roman" w:eastAsia="宋体" w:cs="Times New Roman"/>
              </w:rPr>
              <w:t>检验项目</w:t>
            </w:r>
          </w:p>
        </w:tc>
        <w:tc>
          <w:tcPr>
            <w:tcW w:w="1516" w:type="pct"/>
            <w:tcBorders>
              <w:top w:val="outset" w:color="000000" w:sz="6" w:space="0"/>
              <w:left w:val="single" w:color="auto" w:sz="4" w:space="0"/>
              <w:bottom w:val="outset" w:color="000000" w:sz="6" w:space="0"/>
              <w:right w:val="outset" w:color="000000" w:sz="6" w:space="0"/>
            </w:tcBorders>
            <w:noWrap w:val="0"/>
            <w:vAlign w:val="center"/>
          </w:tcPr>
          <w:p w14:paraId="4632BAE4">
            <w:pPr>
              <w:snapToGrid w:val="0"/>
              <w:spacing w:line="240" w:lineRule="auto"/>
              <w:jc w:val="center"/>
              <w:rPr>
                <w:rFonts w:ascii="Times New Roman" w:hAnsi="Times New Roman" w:eastAsia="宋体" w:cs="Times New Roman"/>
              </w:rPr>
            </w:pPr>
            <w:r>
              <w:rPr>
                <w:rFonts w:ascii="Times New Roman" w:hAnsi="Times New Roman" w:eastAsia="宋体" w:cs="Times New Roman"/>
              </w:rPr>
              <w:t>检验依据</w:t>
            </w:r>
          </w:p>
        </w:tc>
        <w:tc>
          <w:tcPr>
            <w:tcW w:w="1533" w:type="pct"/>
            <w:tcBorders>
              <w:top w:val="outset" w:color="000000" w:sz="6" w:space="0"/>
              <w:left w:val="single" w:color="auto" w:sz="4" w:space="0"/>
              <w:bottom w:val="outset" w:color="000000" w:sz="6" w:space="0"/>
              <w:right w:val="outset" w:color="000000" w:sz="6" w:space="0"/>
            </w:tcBorders>
            <w:noWrap w:val="0"/>
            <w:vAlign w:val="center"/>
          </w:tcPr>
          <w:p w14:paraId="0D6FEAD0">
            <w:pPr>
              <w:snapToGrid w:val="0"/>
              <w:spacing w:line="240" w:lineRule="auto"/>
              <w:jc w:val="center"/>
              <w:rPr>
                <w:rFonts w:ascii="Times New Roman" w:hAnsi="Times New Roman" w:eastAsia="宋体" w:cs="Times New Roman"/>
              </w:rPr>
            </w:pPr>
            <w:r>
              <w:rPr>
                <w:rFonts w:ascii="Times New Roman" w:hAnsi="Times New Roman" w:eastAsia="宋体" w:cs="Times New Roman"/>
              </w:rPr>
              <w:t>检验方法</w:t>
            </w:r>
          </w:p>
        </w:tc>
      </w:tr>
      <w:tr w14:paraId="3569043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6" w:hRule="atLeast"/>
          <w:jc w:val="center"/>
        </w:trPr>
        <w:tc>
          <w:tcPr>
            <w:tcW w:w="449" w:type="pct"/>
            <w:tcBorders>
              <w:top w:val="outset" w:color="000000" w:sz="6" w:space="0"/>
              <w:left w:val="outset" w:color="000000" w:sz="6" w:space="0"/>
              <w:bottom w:val="outset" w:color="000000" w:sz="6" w:space="0"/>
              <w:right w:val="outset" w:color="000000" w:sz="6" w:space="0"/>
            </w:tcBorders>
            <w:noWrap w:val="0"/>
            <w:vAlign w:val="center"/>
          </w:tcPr>
          <w:p w14:paraId="5C5396AB">
            <w:pPr>
              <w:snapToGrid w:val="0"/>
              <w:spacing w:line="240" w:lineRule="auto"/>
              <w:jc w:val="center"/>
              <w:rPr>
                <w:rFonts w:ascii="Times New Roman" w:hAnsi="Times New Roman" w:eastAsia="宋体" w:cs="Times New Roman"/>
              </w:rPr>
            </w:pPr>
            <w:r>
              <w:rPr>
                <w:rFonts w:ascii="Times New Roman" w:hAnsi="Times New Roman" w:eastAsia="宋体" w:cs="Times New Roman"/>
              </w:rPr>
              <w:t>1</w:t>
            </w:r>
          </w:p>
        </w:tc>
        <w:tc>
          <w:tcPr>
            <w:tcW w:w="1500" w:type="pct"/>
            <w:tcBorders>
              <w:top w:val="outset" w:color="000000" w:sz="6" w:space="0"/>
              <w:left w:val="outset" w:color="000000" w:sz="6" w:space="0"/>
              <w:bottom w:val="outset" w:color="000000" w:sz="6" w:space="0"/>
              <w:right w:val="single" w:color="auto" w:sz="4" w:space="0"/>
            </w:tcBorders>
            <w:noWrap w:val="0"/>
            <w:vAlign w:val="center"/>
          </w:tcPr>
          <w:p w14:paraId="6289509A">
            <w:pPr>
              <w:widowControl/>
              <w:snapToGrid w:val="0"/>
              <w:spacing w:line="240" w:lineRule="auto"/>
              <w:jc w:val="center"/>
              <w:textAlignment w:val="center"/>
              <w:rPr>
                <w:rFonts w:ascii="Times New Roman" w:hAnsi="Times New Roman" w:eastAsia="宋体" w:cs="Times New Roman"/>
              </w:rPr>
            </w:pPr>
            <w:r>
              <w:rPr>
                <w:rStyle w:val="23"/>
                <w:rFonts w:hint="default" w:ascii="Times New Roman" w:hAnsi="Times New Roman" w:cs="Times New Roman"/>
                <w:sz w:val="21"/>
                <w:szCs w:val="21"/>
                <w:lang w:bidi="ar"/>
              </w:rPr>
              <w:t>含水率</w:t>
            </w:r>
          </w:p>
        </w:tc>
        <w:tc>
          <w:tcPr>
            <w:tcW w:w="1516" w:type="pct"/>
            <w:tcBorders>
              <w:top w:val="outset" w:color="000000" w:sz="6" w:space="0"/>
              <w:left w:val="single" w:color="auto" w:sz="4" w:space="0"/>
              <w:bottom w:val="outset" w:color="000000" w:sz="6" w:space="0"/>
              <w:right w:val="outset" w:color="000000" w:sz="6" w:space="0"/>
            </w:tcBorders>
            <w:noWrap w:val="0"/>
            <w:vAlign w:val="center"/>
          </w:tcPr>
          <w:p w14:paraId="43016ACB">
            <w:pPr>
              <w:snapToGrid w:val="0"/>
              <w:spacing w:line="240" w:lineRule="auto"/>
              <w:jc w:val="center"/>
              <w:rPr>
                <w:rFonts w:ascii="Times New Roman" w:hAnsi="Times New Roman" w:eastAsia="宋体" w:cs="Times New Roman"/>
                <w:color w:val="000000"/>
                <w:kern w:val="0"/>
                <w:lang w:bidi="ar"/>
              </w:rPr>
            </w:pPr>
            <w:r>
              <w:rPr>
                <w:rFonts w:ascii="Times New Roman" w:hAnsi="Times New Roman" w:eastAsia="宋体" w:cs="Times New Roman"/>
              </w:rPr>
              <w:t>GB/T 5849—2016</w:t>
            </w:r>
          </w:p>
        </w:tc>
        <w:tc>
          <w:tcPr>
            <w:tcW w:w="1533" w:type="pct"/>
            <w:tcBorders>
              <w:top w:val="outset" w:color="000000" w:sz="6" w:space="0"/>
              <w:left w:val="single" w:color="auto" w:sz="4" w:space="0"/>
              <w:bottom w:val="outset" w:color="000000" w:sz="6" w:space="0"/>
              <w:right w:val="outset" w:color="000000" w:sz="6" w:space="0"/>
            </w:tcBorders>
            <w:noWrap w:val="0"/>
            <w:vAlign w:val="center"/>
          </w:tcPr>
          <w:p w14:paraId="7DB141E9">
            <w:pPr>
              <w:snapToGrid w:val="0"/>
              <w:spacing w:line="240" w:lineRule="auto"/>
              <w:jc w:val="center"/>
              <w:rPr>
                <w:rFonts w:ascii="Times New Roman" w:hAnsi="Times New Roman" w:eastAsia="宋体" w:cs="Times New Roman"/>
              </w:rPr>
            </w:pPr>
            <w:r>
              <w:rPr>
                <w:rFonts w:ascii="Times New Roman" w:hAnsi="Times New Roman" w:eastAsia="宋体" w:cs="Times New Roman"/>
              </w:rPr>
              <w:t>GB/T 5849—2016</w:t>
            </w:r>
          </w:p>
          <w:p w14:paraId="373BA863">
            <w:pPr>
              <w:snapToGrid w:val="0"/>
              <w:spacing w:line="240" w:lineRule="auto"/>
              <w:jc w:val="center"/>
              <w:rPr>
                <w:rFonts w:ascii="Times New Roman" w:hAnsi="Times New Roman" w:eastAsia="宋体" w:cs="Times New Roman"/>
                <w:color w:val="000000"/>
                <w:kern w:val="0"/>
              </w:rPr>
            </w:pPr>
            <w:r>
              <w:rPr>
                <w:rFonts w:ascii="Times New Roman" w:hAnsi="Times New Roman" w:eastAsia="宋体" w:cs="Times New Roman"/>
              </w:rPr>
              <w:t>GB/T 17657—2013</w:t>
            </w:r>
          </w:p>
        </w:tc>
      </w:tr>
      <w:tr w14:paraId="374813F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449" w:type="pct"/>
            <w:tcBorders>
              <w:top w:val="outset" w:color="000000" w:sz="6" w:space="0"/>
              <w:left w:val="outset" w:color="000000" w:sz="6" w:space="0"/>
              <w:bottom w:val="outset" w:color="000000" w:sz="6" w:space="0"/>
              <w:right w:val="outset" w:color="000000" w:sz="6" w:space="0"/>
            </w:tcBorders>
            <w:noWrap w:val="0"/>
            <w:vAlign w:val="center"/>
          </w:tcPr>
          <w:p w14:paraId="3B84C64C">
            <w:pPr>
              <w:snapToGrid w:val="0"/>
              <w:spacing w:line="240" w:lineRule="auto"/>
              <w:jc w:val="center"/>
              <w:rPr>
                <w:rFonts w:ascii="Times New Roman" w:hAnsi="Times New Roman" w:eastAsia="宋体" w:cs="Times New Roman"/>
              </w:rPr>
            </w:pPr>
            <w:r>
              <w:rPr>
                <w:rFonts w:ascii="Times New Roman" w:hAnsi="Times New Roman" w:eastAsia="宋体" w:cs="Times New Roman"/>
              </w:rPr>
              <w:t>2</w:t>
            </w:r>
          </w:p>
        </w:tc>
        <w:tc>
          <w:tcPr>
            <w:tcW w:w="1500" w:type="pct"/>
            <w:tcBorders>
              <w:top w:val="outset" w:color="000000" w:sz="6" w:space="0"/>
              <w:left w:val="outset" w:color="000000" w:sz="6" w:space="0"/>
              <w:bottom w:val="outset" w:color="000000" w:sz="6" w:space="0"/>
              <w:right w:val="single" w:color="auto" w:sz="4" w:space="0"/>
            </w:tcBorders>
            <w:noWrap w:val="0"/>
            <w:vAlign w:val="center"/>
          </w:tcPr>
          <w:p w14:paraId="6CC787EC">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横向静曲强度</w:t>
            </w:r>
          </w:p>
        </w:tc>
        <w:tc>
          <w:tcPr>
            <w:tcW w:w="1516" w:type="pct"/>
            <w:tcBorders>
              <w:top w:val="outset" w:color="000000" w:sz="6" w:space="0"/>
              <w:left w:val="single" w:color="auto" w:sz="4" w:space="0"/>
              <w:bottom w:val="outset" w:color="000000" w:sz="6" w:space="0"/>
              <w:right w:val="outset" w:color="000000" w:sz="6" w:space="0"/>
            </w:tcBorders>
            <w:noWrap w:val="0"/>
            <w:vAlign w:val="center"/>
          </w:tcPr>
          <w:p w14:paraId="22C03054">
            <w:pPr>
              <w:snapToGrid w:val="0"/>
              <w:spacing w:line="240" w:lineRule="auto"/>
              <w:jc w:val="center"/>
              <w:rPr>
                <w:rFonts w:ascii="Times New Roman" w:hAnsi="Times New Roman" w:eastAsia="宋体" w:cs="Times New Roman"/>
                <w:color w:val="000000"/>
                <w:kern w:val="0"/>
                <w:lang w:bidi="ar"/>
              </w:rPr>
            </w:pPr>
            <w:r>
              <w:rPr>
                <w:rFonts w:ascii="Times New Roman" w:hAnsi="Times New Roman" w:eastAsia="宋体" w:cs="Times New Roman"/>
              </w:rPr>
              <w:t>GB/T 5849—2016</w:t>
            </w:r>
          </w:p>
        </w:tc>
        <w:tc>
          <w:tcPr>
            <w:tcW w:w="1533" w:type="pct"/>
            <w:tcBorders>
              <w:top w:val="outset" w:color="000000" w:sz="6" w:space="0"/>
              <w:left w:val="single" w:color="auto" w:sz="4" w:space="0"/>
              <w:bottom w:val="outset" w:color="000000" w:sz="6" w:space="0"/>
              <w:right w:val="outset" w:color="000000" w:sz="6" w:space="0"/>
            </w:tcBorders>
            <w:noWrap w:val="0"/>
            <w:vAlign w:val="center"/>
          </w:tcPr>
          <w:p w14:paraId="04165ED8">
            <w:pPr>
              <w:snapToGrid w:val="0"/>
              <w:spacing w:line="240" w:lineRule="auto"/>
              <w:jc w:val="center"/>
              <w:rPr>
                <w:rFonts w:ascii="Times New Roman" w:hAnsi="Times New Roman" w:eastAsia="宋体" w:cs="Times New Roman"/>
              </w:rPr>
            </w:pPr>
            <w:r>
              <w:rPr>
                <w:rFonts w:ascii="Times New Roman" w:hAnsi="Times New Roman" w:eastAsia="宋体" w:cs="Times New Roman"/>
              </w:rPr>
              <w:t>GB/T 5849—2016</w:t>
            </w:r>
          </w:p>
          <w:p w14:paraId="6CB7FF96">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17657—2013</w:t>
            </w:r>
          </w:p>
        </w:tc>
      </w:tr>
      <w:tr w14:paraId="170841E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449" w:type="pct"/>
            <w:tcBorders>
              <w:top w:val="outset" w:color="000000" w:sz="6" w:space="0"/>
              <w:left w:val="outset" w:color="000000" w:sz="6" w:space="0"/>
              <w:bottom w:val="outset" w:color="000000" w:sz="6" w:space="0"/>
              <w:right w:val="outset" w:color="000000" w:sz="6" w:space="0"/>
            </w:tcBorders>
            <w:noWrap w:val="0"/>
            <w:vAlign w:val="center"/>
          </w:tcPr>
          <w:p w14:paraId="7A2D340C">
            <w:pPr>
              <w:snapToGrid w:val="0"/>
              <w:spacing w:line="240" w:lineRule="auto"/>
              <w:jc w:val="center"/>
              <w:rPr>
                <w:rFonts w:ascii="Times New Roman" w:hAnsi="Times New Roman" w:eastAsia="宋体" w:cs="Times New Roman"/>
              </w:rPr>
            </w:pPr>
            <w:r>
              <w:rPr>
                <w:rFonts w:ascii="Times New Roman" w:hAnsi="Times New Roman" w:eastAsia="宋体" w:cs="Times New Roman"/>
              </w:rPr>
              <w:t>3</w:t>
            </w:r>
          </w:p>
        </w:tc>
        <w:tc>
          <w:tcPr>
            <w:tcW w:w="1500" w:type="pct"/>
            <w:tcBorders>
              <w:top w:val="outset" w:color="000000" w:sz="6" w:space="0"/>
              <w:left w:val="outset" w:color="000000" w:sz="6" w:space="0"/>
              <w:bottom w:val="outset" w:color="000000" w:sz="6" w:space="0"/>
              <w:right w:val="single" w:color="auto" w:sz="4" w:space="0"/>
            </w:tcBorders>
            <w:noWrap w:val="0"/>
            <w:vAlign w:val="center"/>
          </w:tcPr>
          <w:p w14:paraId="4A807F1E">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表面胶合强度</w:t>
            </w:r>
          </w:p>
        </w:tc>
        <w:tc>
          <w:tcPr>
            <w:tcW w:w="1516" w:type="pct"/>
            <w:tcBorders>
              <w:top w:val="outset" w:color="000000" w:sz="6" w:space="0"/>
              <w:left w:val="single" w:color="auto" w:sz="4" w:space="0"/>
              <w:bottom w:val="outset" w:color="000000" w:sz="6" w:space="0"/>
              <w:right w:val="outset" w:color="000000" w:sz="6" w:space="0"/>
            </w:tcBorders>
            <w:noWrap w:val="0"/>
            <w:vAlign w:val="center"/>
          </w:tcPr>
          <w:p w14:paraId="481D13B6">
            <w:pPr>
              <w:snapToGrid w:val="0"/>
              <w:spacing w:line="240" w:lineRule="auto"/>
              <w:jc w:val="center"/>
              <w:rPr>
                <w:rFonts w:ascii="Times New Roman" w:hAnsi="Times New Roman" w:eastAsia="宋体" w:cs="Times New Roman"/>
                <w:color w:val="000000"/>
                <w:kern w:val="0"/>
                <w:lang w:bidi="ar"/>
              </w:rPr>
            </w:pPr>
            <w:r>
              <w:rPr>
                <w:rFonts w:ascii="Times New Roman" w:hAnsi="Times New Roman" w:eastAsia="宋体" w:cs="Times New Roman"/>
              </w:rPr>
              <w:t>GB/T 5849—2016</w:t>
            </w:r>
          </w:p>
        </w:tc>
        <w:tc>
          <w:tcPr>
            <w:tcW w:w="1533" w:type="pct"/>
            <w:tcBorders>
              <w:top w:val="outset" w:color="000000" w:sz="6" w:space="0"/>
              <w:left w:val="single" w:color="auto" w:sz="4" w:space="0"/>
              <w:bottom w:val="outset" w:color="000000" w:sz="6" w:space="0"/>
              <w:right w:val="outset" w:color="000000" w:sz="6" w:space="0"/>
            </w:tcBorders>
            <w:noWrap w:val="0"/>
            <w:vAlign w:val="center"/>
          </w:tcPr>
          <w:p w14:paraId="66821E6A">
            <w:pPr>
              <w:snapToGrid w:val="0"/>
              <w:spacing w:line="240" w:lineRule="auto"/>
              <w:jc w:val="center"/>
              <w:rPr>
                <w:rFonts w:ascii="Times New Roman" w:hAnsi="Times New Roman" w:eastAsia="宋体" w:cs="Times New Roman"/>
              </w:rPr>
            </w:pPr>
            <w:r>
              <w:rPr>
                <w:rFonts w:ascii="Times New Roman" w:hAnsi="Times New Roman" w:eastAsia="宋体" w:cs="Times New Roman"/>
              </w:rPr>
              <w:t>GB/T 5849—2016</w:t>
            </w:r>
          </w:p>
          <w:p w14:paraId="560D8AB4">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17657—2013</w:t>
            </w:r>
          </w:p>
        </w:tc>
      </w:tr>
      <w:tr w14:paraId="56C456F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449" w:type="pct"/>
            <w:tcBorders>
              <w:top w:val="outset" w:color="000000" w:sz="6" w:space="0"/>
              <w:left w:val="outset" w:color="000000" w:sz="6" w:space="0"/>
              <w:bottom w:val="outset" w:color="000000" w:sz="6" w:space="0"/>
              <w:right w:val="outset" w:color="000000" w:sz="6" w:space="0"/>
            </w:tcBorders>
            <w:noWrap w:val="0"/>
            <w:vAlign w:val="center"/>
          </w:tcPr>
          <w:p w14:paraId="62F4DDF2">
            <w:pPr>
              <w:snapToGrid w:val="0"/>
              <w:spacing w:line="240" w:lineRule="auto"/>
              <w:jc w:val="center"/>
              <w:rPr>
                <w:rFonts w:ascii="Times New Roman" w:hAnsi="Times New Roman" w:eastAsia="宋体" w:cs="Times New Roman"/>
              </w:rPr>
            </w:pPr>
            <w:r>
              <w:rPr>
                <w:rFonts w:ascii="Times New Roman" w:hAnsi="Times New Roman" w:eastAsia="宋体" w:cs="Times New Roman"/>
              </w:rPr>
              <w:t>4</w:t>
            </w:r>
          </w:p>
        </w:tc>
        <w:tc>
          <w:tcPr>
            <w:tcW w:w="1500" w:type="pct"/>
            <w:tcBorders>
              <w:top w:val="outset" w:color="000000" w:sz="6" w:space="0"/>
              <w:left w:val="outset" w:color="000000" w:sz="6" w:space="0"/>
              <w:bottom w:val="outset" w:color="000000" w:sz="6" w:space="0"/>
              <w:right w:val="single" w:color="auto" w:sz="4" w:space="0"/>
            </w:tcBorders>
            <w:noWrap w:val="0"/>
            <w:vAlign w:val="center"/>
          </w:tcPr>
          <w:p w14:paraId="4F458B23">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浸渍剥离性能</w:t>
            </w:r>
          </w:p>
        </w:tc>
        <w:tc>
          <w:tcPr>
            <w:tcW w:w="1516" w:type="pct"/>
            <w:tcBorders>
              <w:top w:val="outset" w:color="000000" w:sz="6" w:space="0"/>
              <w:left w:val="single" w:color="auto" w:sz="4" w:space="0"/>
              <w:bottom w:val="outset" w:color="000000" w:sz="6" w:space="0"/>
              <w:right w:val="outset" w:color="000000" w:sz="6" w:space="0"/>
            </w:tcBorders>
            <w:noWrap w:val="0"/>
            <w:vAlign w:val="center"/>
          </w:tcPr>
          <w:p w14:paraId="59732ED4">
            <w:pPr>
              <w:snapToGrid w:val="0"/>
              <w:spacing w:line="240" w:lineRule="auto"/>
              <w:jc w:val="center"/>
              <w:rPr>
                <w:rFonts w:ascii="Times New Roman" w:hAnsi="Times New Roman" w:eastAsia="宋体" w:cs="Times New Roman"/>
                <w:color w:val="000000"/>
                <w:kern w:val="0"/>
                <w:lang w:bidi="ar"/>
              </w:rPr>
            </w:pPr>
            <w:r>
              <w:rPr>
                <w:rFonts w:ascii="Times New Roman" w:hAnsi="Times New Roman" w:eastAsia="宋体" w:cs="Times New Roman"/>
              </w:rPr>
              <w:t>GB/T 5849—2016</w:t>
            </w:r>
          </w:p>
        </w:tc>
        <w:tc>
          <w:tcPr>
            <w:tcW w:w="1533" w:type="pct"/>
            <w:tcBorders>
              <w:top w:val="outset" w:color="000000" w:sz="6" w:space="0"/>
              <w:left w:val="single" w:color="auto" w:sz="4" w:space="0"/>
              <w:bottom w:val="outset" w:color="000000" w:sz="6" w:space="0"/>
              <w:right w:val="outset" w:color="000000" w:sz="6" w:space="0"/>
            </w:tcBorders>
            <w:noWrap w:val="0"/>
            <w:vAlign w:val="center"/>
          </w:tcPr>
          <w:p w14:paraId="2A704828">
            <w:pPr>
              <w:snapToGrid w:val="0"/>
              <w:spacing w:line="240" w:lineRule="auto"/>
              <w:jc w:val="center"/>
              <w:rPr>
                <w:rFonts w:ascii="Times New Roman" w:hAnsi="Times New Roman" w:eastAsia="宋体" w:cs="Times New Roman"/>
              </w:rPr>
            </w:pPr>
            <w:r>
              <w:rPr>
                <w:rFonts w:ascii="Times New Roman" w:hAnsi="Times New Roman" w:eastAsia="宋体" w:cs="Times New Roman"/>
              </w:rPr>
              <w:t>GB/T 5849——2016</w:t>
            </w:r>
          </w:p>
          <w:p w14:paraId="269D1C2E">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17657—2013</w:t>
            </w:r>
          </w:p>
        </w:tc>
      </w:tr>
      <w:tr w14:paraId="5062A0E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449" w:type="pct"/>
            <w:tcBorders>
              <w:top w:val="outset" w:color="000000" w:sz="6" w:space="0"/>
              <w:left w:val="outset" w:color="000000" w:sz="6" w:space="0"/>
              <w:bottom w:val="outset" w:color="000000" w:sz="6" w:space="0"/>
              <w:right w:val="outset" w:color="000000" w:sz="6" w:space="0"/>
            </w:tcBorders>
            <w:noWrap w:val="0"/>
            <w:vAlign w:val="center"/>
          </w:tcPr>
          <w:p w14:paraId="21608644">
            <w:pPr>
              <w:snapToGrid w:val="0"/>
              <w:spacing w:line="240" w:lineRule="auto"/>
              <w:jc w:val="center"/>
              <w:rPr>
                <w:rFonts w:ascii="Times New Roman" w:hAnsi="Times New Roman" w:eastAsia="宋体" w:cs="Times New Roman"/>
              </w:rPr>
            </w:pPr>
            <w:r>
              <w:rPr>
                <w:rFonts w:ascii="Times New Roman" w:hAnsi="Times New Roman" w:eastAsia="宋体" w:cs="Times New Roman"/>
              </w:rPr>
              <w:t>5</w:t>
            </w:r>
          </w:p>
        </w:tc>
        <w:tc>
          <w:tcPr>
            <w:tcW w:w="1500" w:type="pct"/>
            <w:tcBorders>
              <w:top w:val="outset" w:color="000000" w:sz="6" w:space="0"/>
              <w:left w:val="outset" w:color="000000" w:sz="6" w:space="0"/>
              <w:bottom w:val="outset" w:color="000000" w:sz="6" w:space="0"/>
              <w:right w:val="single" w:color="auto" w:sz="4" w:space="0"/>
            </w:tcBorders>
            <w:noWrap w:val="0"/>
            <w:vAlign w:val="center"/>
          </w:tcPr>
          <w:p w14:paraId="616B6586">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甲醛释放量</w:t>
            </w:r>
          </w:p>
        </w:tc>
        <w:tc>
          <w:tcPr>
            <w:tcW w:w="1516" w:type="pct"/>
            <w:tcBorders>
              <w:top w:val="outset" w:color="000000" w:sz="6" w:space="0"/>
              <w:left w:val="single" w:color="auto" w:sz="4" w:space="0"/>
              <w:bottom w:val="outset" w:color="000000" w:sz="6" w:space="0"/>
              <w:right w:val="outset" w:color="000000" w:sz="6" w:space="0"/>
            </w:tcBorders>
            <w:noWrap w:val="0"/>
            <w:vAlign w:val="center"/>
          </w:tcPr>
          <w:p w14:paraId="00F771D7">
            <w:pPr>
              <w:snapToGrid w:val="0"/>
              <w:spacing w:line="240" w:lineRule="auto"/>
              <w:jc w:val="center"/>
              <w:rPr>
                <w:rFonts w:ascii="Times New Roman" w:hAnsi="Times New Roman" w:eastAsia="宋体" w:cs="Times New Roman"/>
              </w:rPr>
            </w:pPr>
            <w:r>
              <w:rPr>
                <w:rFonts w:ascii="Times New Roman" w:hAnsi="Times New Roman" w:eastAsia="宋体" w:cs="Times New Roman"/>
              </w:rPr>
              <w:t>GB/T 5849—2016</w:t>
            </w:r>
          </w:p>
          <w:p w14:paraId="1E6CEAF7">
            <w:pPr>
              <w:snapToGrid w:val="0"/>
              <w:spacing w:line="240" w:lineRule="auto"/>
              <w:jc w:val="center"/>
              <w:rPr>
                <w:rFonts w:hint="default" w:ascii="Times New Roman" w:hAnsi="Times New Roman" w:eastAsia="宋体" w:cs="Times New Roman"/>
                <w:lang w:val="en-US" w:eastAsia="zh-CN"/>
              </w:rPr>
            </w:pPr>
            <w:r>
              <w:rPr>
                <w:rFonts w:ascii="Times New Roman" w:hAnsi="Times New Roman" w:eastAsia="宋体" w:cs="Times New Roman"/>
              </w:rPr>
              <w:t>GB 18580—20</w:t>
            </w:r>
            <w:r>
              <w:rPr>
                <w:rFonts w:hint="eastAsia" w:ascii="Times New Roman" w:hAnsi="Times New Roman" w:eastAsia="宋体" w:cs="Times New Roman"/>
                <w:lang w:val="en-US" w:eastAsia="zh-CN"/>
              </w:rPr>
              <w:t>25</w:t>
            </w:r>
          </w:p>
          <w:p w14:paraId="63411F07">
            <w:pPr>
              <w:snapToGrid w:val="0"/>
              <w:spacing w:line="240" w:lineRule="auto"/>
              <w:jc w:val="center"/>
              <w:rPr>
                <w:rFonts w:ascii="Times New Roman" w:hAnsi="Times New Roman" w:eastAsia="宋体" w:cs="Times New Roman"/>
                <w:color w:val="000000"/>
                <w:kern w:val="0"/>
                <w:lang w:bidi="ar"/>
              </w:rPr>
            </w:pPr>
            <w:r>
              <w:rPr>
                <w:rFonts w:ascii="Times New Roman" w:hAnsi="Times New Roman" w:eastAsia="宋体" w:cs="Times New Roman"/>
              </w:rPr>
              <w:t>GB/T 39600—2021</w:t>
            </w:r>
          </w:p>
        </w:tc>
        <w:tc>
          <w:tcPr>
            <w:tcW w:w="1533" w:type="pct"/>
            <w:tcBorders>
              <w:top w:val="outset" w:color="000000" w:sz="6" w:space="0"/>
              <w:left w:val="single" w:color="auto" w:sz="4" w:space="0"/>
              <w:bottom w:val="outset" w:color="000000" w:sz="6" w:space="0"/>
              <w:right w:val="outset" w:color="000000" w:sz="6" w:space="0"/>
            </w:tcBorders>
            <w:noWrap w:val="0"/>
            <w:vAlign w:val="center"/>
          </w:tcPr>
          <w:p w14:paraId="7C1E78C3">
            <w:pPr>
              <w:snapToGrid w:val="0"/>
              <w:spacing w:line="240" w:lineRule="auto"/>
              <w:jc w:val="center"/>
              <w:rPr>
                <w:rFonts w:ascii="Times New Roman" w:hAnsi="Times New Roman" w:eastAsia="宋体" w:cs="Times New Roman"/>
              </w:rPr>
            </w:pPr>
            <w:r>
              <w:rPr>
                <w:rFonts w:ascii="Times New Roman" w:hAnsi="Times New Roman" w:eastAsia="宋体" w:cs="Times New Roman"/>
              </w:rPr>
              <w:t>GB 18580—20</w:t>
            </w:r>
            <w:r>
              <w:rPr>
                <w:rFonts w:hint="eastAsia" w:ascii="Times New Roman" w:hAnsi="Times New Roman" w:eastAsia="宋体" w:cs="Times New Roman"/>
                <w:lang w:val="en-US" w:eastAsia="zh-CN"/>
              </w:rPr>
              <w:t>25</w:t>
            </w:r>
          </w:p>
          <w:p w14:paraId="26F99126">
            <w:pPr>
              <w:snapToGrid w:val="0"/>
              <w:spacing w:line="240" w:lineRule="auto"/>
              <w:jc w:val="center"/>
              <w:rPr>
                <w:rFonts w:ascii="Times New Roman" w:hAnsi="Times New Roman" w:eastAsia="宋体" w:cs="Times New Roman"/>
              </w:rPr>
            </w:pPr>
            <w:r>
              <w:rPr>
                <w:rFonts w:ascii="Times New Roman" w:hAnsi="Times New Roman" w:eastAsia="宋体" w:cs="Times New Roman"/>
              </w:rPr>
              <w:t>GB/T 39600—2021</w:t>
            </w:r>
          </w:p>
          <w:p w14:paraId="0F3ABDB5">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17657—2013</w:t>
            </w:r>
          </w:p>
          <w:p w14:paraId="30F0AA2C">
            <w:pPr>
              <w:snapToGrid w:val="0"/>
              <w:spacing w:line="240" w:lineRule="auto"/>
              <w:jc w:val="center"/>
              <w:rPr>
                <w:rFonts w:hint="default" w:ascii="Times New Roman" w:hAnsi="Times New Roman" w:eastAsia="宋体" w:cs="Times New Roman"/>
                <w:lang w:val="en-US" w:eastAsia="zh-CN"/>
              </w:rPr>
            </w:pPr>
            <w:r>
              <w:rPr>
                <w:rFonts w:ascii="Times New Roman" w:hAnsi="Times New Roman" w:eastAsia="宋体" w:cs="Times New Roman"/>
              </w:rPr>
              <w:t>GB/T 17657—20</w:t>
            </w:r>
            <w:r>
              <w:rPr>
                <w:rFonts w:hint="eastAsia" w:ascii="Times New Roman" w:hAnsi="Times New Roman" w:eastAsia="宋体" w:cs="Times New Roman"/>
                <w:lang w:val="en-US" w:eastAsia="zh-CN"/>
              </w:rPr>
              <w:t>22</w:t>
            </w:r>
          </w:p>
        </w:tc>
      </w:tr>
    </w:tbl>
    <w:p w14:paraId="1B1F90C5">
      <w:pPr>
        <w:snapToGrid w:val="0"/>
        <w:spacing w:line="240" w:lineRule="auto"/>
        <w:rPr>
          <w:rFonts w:hint="default" w:ascii="Times New Roman" w:hAnsi="Times New Roman" w:cs="Times New Roman"/>
          <w:color w:val="000000"/>
        </w:rPr>
      </w:pPr>
    </w:p>
    <w:p w14:paraId="253D6F83">
      <w:pPr>
        <w:snapToGrid w:val="0"/>
        <w:spacing w:line="440" w:lineRule="exact"/>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Times New Roman"/>
          <w:color w:val="000000"/>
        </w:rPr>
        <w:t>5</w:t>
      </w:r>
      <w:r>
        <w:rPr>
          <w:rFonts w:ascii="Times New Roman" w:hAnsi="Times New Roman" w:cs="Times New Roman"/>
          <w:color w:val="000000"/>
        </w:rPr>
        <w:t xml:space="preserve"> </w:t>
      </w:r>
      <w:r>
        <w:rPr>
          <w:rFonts w:hint="eastAsia" w:ascii="Times New Roman" w:hAnsi="Times New Roman" w:cs="Times New Roman"/>
          <w:color w:val="000000"/>
        </w:rPr>
        <w:t>难燃胶合板</w:t>
      </w:r>
    </w:p>
    <w:tbl>
      <w:tblPr>
        <w:tblStyle w:val="8"/>
        <w:tblW w:w="8888"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00"/>
        <w:gridCol w:w="1043"/>
        <w:gridCol w:w="1623"/>
        <w:gridCol w:w="2696"/>
        <w:gridCol w:w="2726"/>
      </w:tblGrid>
      <w:tr w14:paraId="6D579E1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64" w:hRule="atLeast"/>
          <w:tblHeader/>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6F60F398">
            <w:pPr>
              <w:snapToGrid w:val="0"/>
              <w:spacing w:line="440" w:lineRule="exact"/>
              <w:jc w:val="center"/>
              <w:rPr>
                <w:rFonts w:ascii="Times New Roman" w:hAnsi="Times New Roman" w:eastAsia="宋体" w:cs="Times New Roman"/>
              </w:rPr>
            </w:pPr>
            <w:r>
              <w:rPr>
                <w:rFonts w:ascii="Times New Roman" w:hAnsi="Times New Roman" w:eastAsia="宋体" w:cs="Times New Roman"/>
              </w:rPr>
              <w:t>序号</w:t>
            </w:r>
          </w:p>
        </w:tc>
        <w:tc>
          <w:tcPr>
            <w:tcW w:w="2666" w:type="dxa"/>
            <w:gridSpan w:val="2"/>
            <w:tcBorders>
              <w:top w:val="outset" w:color="000000" w:sz="6" w:space="0"/>
              <w:left w:val="outset" w:color="000000" w:sz="6" w:space="0"/>
              <w:bottom w:val="outset" w:color="000000" w:sz="6" w:space="0"/>
              <w:right w:val="single" w:color="auto" w:sz="4" w:space="0"/>
            </w:tcBorders>
            <w:noWrap w:val="0"/>
            <w:vAlign w:val="center"/>
          </w:tcPr>
          <w:p w14:paraId="0CA01379">
            <w:pPr>
              <w:snapToGrid w:val="0"/>
              <w:spacing w:line="440" w:lineRule="exact"/>
              <w:jc w:val="center"/>
              <w:rPr>
                <w:rFonts w:ascii="Times New Roman" w:hAnsi="Times New Roman" w:eastAsia="宋体" w:cs="Times New Roman"/>
              </w:rPr>
            </w:pPr>
            <w:r>
              <w:rPr>
                <w:rFonts w:ascii="Times New Roman" w:hAnsi="Times New Roman" w:eastAsia="宋体" w:cs="Times New Roman"/>
              </w:rPr>
              <w:t>检验项目</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10050E91">
            <w:pPr>
              <w:snapToGrid w:val="0"/>
              <w:spacing w:line="440" w:lineRule="exact"/>
              <w:jc w:val="center"/>
              <w:rPr>
                <w:rFonts w:ascii="Times New Roman" w:hAnsi="Times New Roman" w:eastAsia="宋体" w:cs="Times New Roman"/>
              </w:rPr>
            </w:pPr>
            <w:r>
              <w:rPr>
                <w:rFonts w:hint="eastAsia" w:ascii="Times New Roman" w:hAnsi="Times New Roman" w:eastAsia="宋体" w:cs="Times New Roman"/>
              </w:rPr>
              <w:t>检验依据</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2B59515A">
            <w:pPr>
              <w:snapToGrid w:val="0"/>
              <w:spacing w:line="440" w:lineRule="exact"/>
              <w:jc w:val="center"/>
              <w:rPr>
                <w:rFonts w:ascii="Times New Roman" w:hAnsi="Times New Roman" w:eastAsia="宋体" w:cs="Times New Roman"/>
              </w:rPr>
            </w:pPr>
            <w:r>
              <w:rPr>
                <w:rFonts w:ascii="Times New Roman" w:hAnsi="Times New Roman" w:eastAsia="宋体" w:cs="Times New Roman"/>
              </w:rPr>
              <w:t>检验方法</w:t>
            </w:r>
          </w:p>
        </w:tc>
      </w:tr>
      <w:tr w14:paraId="35D6CFB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6"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7A25CBE2">
            <w:pPr>
              <w:snapToGrid w:val="0"/>
              <w:spacing w:line="440" w:lineRule="exact"/>
              <w:jc w:val="center"/>
              <w:rPr>
                <w:rFonts w:ascii="Times New Roman" w:hAnsi="Times New Roman" w:eastAsia="宋体" w:cs="Times New Roman"/>
              </w:rPr>
            </w:pPr>
            <w:r>
              <w:rPr>
                <w:rFonts w:ascii="Times New Roman" w:hAnsi="Times New Roman" w:eastAsia="宋体" w:cs="Times New Roman"/>
              </w:rPr>
              <w:t>1</w:t>
            </w:r>
          </w:p>
        </w:tc>
        <w:tc>
          <w:tcPr>
            <w:tcW w:w="2666" w:type="dxa"/>
            <w:gridSpan w:val="2"/>
            <w:tcBorders>
              <w:top w:val="outset" w:color="000000" w:sz="6" w:space="0"/>
              <w:left w:val="outset" w:color="000000" w:sz="6" w:space="0"/>
              <w:bottom w:val="outset" w:color="000000" w:sz="6" w:space="0"/>
              <w:right w:val="single" w:color="auto" w:sz="4" w:space="0"/>
            </w:tcBorders>
            <w:noWrap w:val="0"/>
            <w:vAlign w:val="center"/>
          </w:tcPr>
          <w:p w14:paraId="6E0F6767">
            <w:pPr>
              <w:widowControl/>
              <w:snapToGrid w:val="0"/>
              <w:spacing w:line="440" w:lineRule="exact"/>
              <w:jc w:val="center"/>
              <w:textAlignment w:val="center"/>
              <w:rPr>
                <w:rFonts w:hint="eastAsia" w:ascii="Times New Roman" w:hAnsi="Times New Roman" w:eastAsia="宋体" w:cs="Times New Roman"/>
              </w:rPr>
            </w:pPr>
            <w:r>
              <w:rPr>
                <w:rFonts w:hint="default" w:ascii="Times New Roman" w:hAnsi="Times New Roman" w:eastAsia="宋体" w:cs="Times New Roman"/>
                <w:color w:val="000000"/>
                <w:kern w:val="0"/>
                <w:lang w:bidi="ar"/>
              </w:rPr>
              <w:t>含水率</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06DED74F">
            <w:pPr>
              <w:widowControl/>
              <w:snapToGrid w:val="0"/>
              <w:spacing w:line="440" w:lineRule="exact"/>
              <w:jc w:val="center"/>
              <w:textAlignment w:val="center"/>
              <w:rPr>
                <w:rFonts w:hint="eastAsia" w:ascii="Times New Roman" w:hAnsi="Times New Roman" w:eastAsia="宋体" w:cs="Times New Roman"/>
                <w:color w:val="000000"/>
                <w:kern w:val="0"/>
                <w:lang w:bidi="ar"/>
              </w:rPr>
            </w:pPr>
            <w:r>
              <w:rPr>
                <w:rFonts w:hint="eastAsia" w:ascii="Times New Roman" w:hAnsi="Times New Roman" w:eastAsia="宋体" w:cs="Times New Roman"/>
                <w:color w:val="000000"/>
                <w:kern w:val="0"/>
                <w:lang w:bidi="ar"/>
              </w:rPr>
              <w:t>GB/T 18101</w:t>
            </w:r>
            <w:r>
              <w:rPr>
                <w:rFonts w:ascii="Times New Roman" w:hAnsi="Times New Roman" w:eastAsia="宋体" w:cs="Times New Roman"/>
              </w:rPr>
              <w:t>—</w:t>
            </w:r>
            <w:r>
              <w:rPr>
                <w:rFonts w:hint="eastAsia" w:ascii="Times New Roman" w:hAnsi="Times New Roman" w:eastAsia="宋体" w:cs="Times New Roman"/>
                <w:color w:val="000000"/>
                <w:kern w:val="0"/>
                <w:lang w:bidi="ar"/>
              </w:rPr>
              <w:t>2024</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4FCB65BE">
            <w:pPr>
              <w:widowControl/>
              <w:snapToGrid w:val="0"/>
              <w:spacing w:line="440" w:lineRule="exact"/>
              <w:jc w:val="center"/>
              <w:textAlignment w:val="center"/>
              <w:rPr>
                <w:rFonts w:ascii="Times New Roman" w:hAnsi="Times New Roman" w:eastAsia="宋体" w:cs="Times New Roman"/>
                <w:color w:val="000000"/>
                <w:kern w:val="0"/>
              </w:rPr>
            </w:pPr>
            <w:r>
              <w:rPr>
                <w:rFonts w:ascii="Times New Roman" w:hAnsi="Times New Roman" w:eastAsia="宋体" w:cs="Times New Roman"/>
                <w:color w:val="000000"/>
                <w:kern w:val="0"/>
                <w:lang w:bidi="ar"/>
              </w:rPr>
              <w:t>GB/T 17657</w:t>
            </w:r>
            <w:r>
              <w:rPr>
                <w:rFonts w:hint="eastAsia" w:ascii="Times New Roman" w:hAnsi="Times New Roman" w:eastAsia="宋体" w:cs="Times New Roman"/>
                <w:color w:val="000000"/>
                <w:kern w:val="0"/>
                <w:lang w:bidi="ar"/>
              </w:rPr>
              <w:t>—2022</w:t>
            </w:r>
          </w:p>
        </w:tc>
      </w:tr>
      <w:tr w14:paraId="4C4619A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28DA7EFA">
            <w:pPr>
              <w:snapToGrid w:val="0"/>
              <w:spacing w:line="440" w:lineRule="exact"/>
              <w:jc w:val="center"/>
              <w:rPr>
                <w:rFonts w:ascii="Times New Roman" w:hAnsi="Times New Roman" w:eastAsia="宋体" w:cs="Times New Roman"/>
              </w:rPr>
            </w:pPr>
            <w:r>
              <w:rPr>
                <w:rFonts w:ascii="Times New Roman" w:hAnsi="Times New Roman" w:eastAsia="宋体" w:cs="Times New Roman"/>
              </w:rPr>
              <w:t>2</w:t>
            </w:r>
          </w:p>
        </w:tc>
        <w:tc>
          <w:tcPr>
            <w:tcW w:w="2666" w:type="dxa"/>
            <w:gridSpan w:val="2"/>
            <w:tcBorders>
              <w:top w:val="outset" w:color="000000" w:sz="6" w:space="0"/>
              <w:left w:val="outset" w:color="000000" w:sz="6" w:space="0"/>
              <w:bottom w:val="outset" w:color="000000" w:sz="6" w:space="0"/>
              <w:right w:val="single" w:color="auto" w:sz="4" w:space="0"/>
            </w:tcBorders>
            <w:noWrap w:val="0"/>
            <w:vAlign w:val="center"/>
          </w:tcPr>
          <w:p w14:paraId="1AB3FA0F">
            <w:pPr>
              <w:widowControl/>
              <w:snapToGrid w:val="0"/>
              <w:spacing w:line="440" w:lineRule="exact"/>
              <w:jc w:val="center"/>
              <w:textAlignment w:val="center"/>
              <w:rPr>
                <w:rFonts w:ascii="Times New Roman" w:hAnsi="Times New Roman" w:eastAsia="宋体" w:cs="Times New Roman"/>
              </w:rPr>
            </w:pPr>
            <w:r>
              <w:rPr>
                <w:rFonts w:hint="default" w:ascii="Times New Roman" w:hAnsi="Times New Roman" w:eastAsia="宋体" w:cs="Times New Roman"/>
                <w:color w:val="000000"/>
                <w:kern w:val="0"/>
                <w:lang w:bidi="ar"/>
              </w:rPr>
              <w:t>胶合强度</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118E8F8A">
            <w:pPr>
              <w:widowControl/>
              <w:snapToGrid w:val="0"/>
              <w:spacing w:line="440" w:lineRule="exact"/>
              <w:jc w:val="center"/>
              <w:textAlignment w:val="center"/>
              <w:rPr>
                <w:rFonts w:hint="eastAsia" w:ascii="Times New Roman" w:hAnsi="Times New Roman" w:eastAsia="宋体" w:cs="Times New Roman"/>
                <w:color w:val="000000"/>
                <w:kern w:val="0"/>
                <w:lang w:bidi="ar"/>
              </w:rPr>
            </w:pPr>
            <w:r>
              <w:rPr>
                <w:rFonts w:hint="eastAsia" w:ascii="Times New Roman" w:hAnsi="Times New Roman" w:eastAsia="宋体" w:cs="Times New Roman"/>
                <w:color w:val="000000"/>
                <w:kern w:val="0"/>
                <w:lang w:bidi="ar"/>
              </w:rPr>
              <w:t>GB/T 18101</w:t>
            </w:r>
            <w:r>
              <w:rPr>
                <w:rFonts w:ascii="Times New Roman" w:hAnsi="Times New Roman" w:eastAsia="宋体" w:cs="Times New Roman"/>
              </w:rPr>
              <w:t>—</w:t>
            </w:r>
            <w:r>
              <w:rPr>
                <w:rFonts w:hint="eastAsia" w:ascii="Times New Roman" w:hAnsi="Times New Roman" w:eastAsia="宋体" w:cs="Times New Roman"/>
                <w:color w:val="000000"/>
                <w:kern w:val="0"/>
                <w:lang w:bidi="ar"/>
              </w:rPr>
              <w:t>2024</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4B077B37">
            <w:pPr>
              <w:widowControl/>
              <w:snapToGrid w:val="0"/>
              <w:spacing w:line="440" w:lineRule="exact"/>
              <w:jc w:val="center"/>
              <w:textAlignment w:val="center"/>
              <w:rPr>
                <w:rFonts w:ascii="Times New Roman" w:hAnsi="Times New Roman" w:eastAsia="宋体" w:cs="Times New Roman"/>
              </w:rPr>
            </w:pPr>
            <w:r>
              <w:rPr>
                <w:rFonts w:ascii="Times New Roman" w:hAnsi="Times New Roman" w:eastAsia="宋体" w:cs="Times New Roman"/>
                <w:color w:val="000000"/>
                <w:kern w:val="0"/>
                <w:lang w:bidi="ar"/>
              </w:rPr>
              <w:t>GB/T 17657</w:t>
            </w:r>
            <w:r>
              <w:rPr>
                <w:rFonts w:hint="eastAsia" w:ascii="Times New Roman" w:hAnsi="Times New Roman" w:eastAsia="宋体" w:cs="Times New Roman"/>
                <w:color w:val="000000"/>
                <w:kern w:val="0"/>
                <w:lang w:bidi="ar"/>
              </w:rPr>
              <w:t>—2022</w:t>
            </w:r>
          </w:p>
        </w:tc>
      </w:tr>
      <w:tr w14:paraId="7362095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6ECFDED1">
            <w:pPr>
              <w:snapToGrid w:val="0"/>
              <w:spacing w:line="440" w:lineRule="exact"/>
              <w:jc w:val="center"/>
              <w:rPr>
                <w:rFonts w:ascii="Times New Roman" w:hAnsi="Times New Roman" w:eastAsia="宋体" w:cs="Times New Roman"/>
              </w:rPr>
            </w:pPr>
            <w:r>
              <w:rPr>
                <w:rFonts w:hint="eastAsia" w:ascii="Times New Roman" w:hAnsi="Times New Roman" w:eastAsia="宋体" w:cs="Times New Roman"/>
              </w:rPr>
              <w:t>3</w:t>
            </w:r>
          </w:p>
        </w:tc>
        <w:tc>
          <w:tcPr>
            <w:tcW w:w="2666" w:type="dxa"/>
            <w:gridSpan w:val="2"/>
            <w:tcBorders>
              <w:top w:val="outset" w:color="000000" w:sz="6" w:space="0"/>
              <w:left w:val="outset" w:color="000000" w:sz="6" w:space="0"/>
              <w:bottom w:val="outset" w:color="000000" w:sz="6" w:space="0"/>
              <w:right w:val="single" w:color="auto" w:sz="4" w:space="0"/>
            </w:tcBorders>
            <w:noWrap w:val="0"/>
            <w:vAlign w:val="center"/>
          </w:tcPr>
          <w:p w14:paraId="5481276D">
            <w:pPr>
              <w:widowControl/>
              <w:snapToGrid w:val="0"/>
              <w:spacing w:line="440" w:lineRule="exact"/>
              <w:jc w:val="center"/>
              <w:textAlignment w:val="center"/>
              <w:rPr>
                <w:rFonts w:hint="default" w:ascii="Times New Roman" w:hAnsi="Times New Roman" w:eastAsia="宋体" w:cs="Times New Roman"/>
                <w:color w:val="000000"/>
                <w:kern w:val="0"/>
                <w:lang w:bidi="ar"/>
              </w:rPr>
            </w:pPr>
            <w:r>
              <w:rPr>
                <w:rFonts w:hint="default" w:ascii="Times New Roman" w:hAnsi="Times New Roman" w:eastAsia="宋体" w:cs="Times New Roman"/>
                <w:color w:val="000000"/>
                <w:kern w:val="0"/>
                <w:lang w:bidi="ar"/>
              </w:rPr>
              <w:t>表面胶合强度</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14B3DB77">
            <w:pPr>
              <w:widowControl/>
              <w:snapToGrid w:val="0"/>
              <w:spacing w:line="440" w:lineRule="exact"/>
              <w:jc w:val="center"/>
              <w:textAlignment w:val="center"/>
              <w:rPr>
                <w:rFonts w:hint="eastAsia" w:ascii="Times New Roman" w:hAnsi="Times New Roman" w:eastAsia="宋体" w:cs="Times New Roman"/>
                <w:color w:val="000000"/>
                <w:kern w:val="0"/>
                <w:lang w:bidi="ar"/>
              </w:rPr>
            </w:pPr>
            <w:r>
              <w:rPr>
                <w:rFonts w:hint="eastAsia" w:ascii="Times New Roman" w:hAnsi="Times New Roman" w:eastAsia="宋体" w:cs="Times New Roman"/>
                <w:color w:val="000000"/>
                <w:kern w:val="0"/>
                <w:lang w:bidi="ar"/>
              </w:rPr>
              <w:t>GB/T 18101</w:t>
            </w:r>
            <w:r>
              <w:rPr>
                <w:rFonts w:ascii="Times New Roman" w:hAnsi="Times New Roman" w:eastAsia="宋体" w:cs="Times New Roman"/>
              </w:rPr>
              <w:t>—</w:t>
            </w:r>
            <w:r>
              <w:rPr>
                <w:rFonts w:hint="eastAsia" w:ascii="Times New Roman" w:hAnsi="Times New Roman" w:eastAsia="宋体" w:cs="Times New Roman"/>
                <w:color w:val="000000"/>
                <w:kern w:val="0"/>
                <w:lang w:bidi="ar"/>
              </w:rPr>
              <w:t>2024</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318B3F9C">
            <w:pPr>
              <w:widowControl/>
              <w:snapToGrid w:val="0"/>
              <w:spacing w:line="440" w:lineRule="exact"/>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bidi="ar"/>
              </w:rPr>
              <w:t>2022</w:t>
            </w:r>
          </w:p>
        </w:tc>
      </w:tr>
      <w:tr w14:paraId="702AAD9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43815C54">
            <w:pPr>
              <w:snapToGrid w:val="0"/>
              <w:spacing w:line="440" w:lineRule="exact"/>
              <w:jc w:val="center"/>
              <w:rPr>
                <w:rFonts w:hint="eastAsia" w:ascii="Times New Roman" w:hAnsi="Times New Roman" w:eastAsia="宋体" w:cs="Times New Roman"/>
                <w:lang w:eastAsia="zh-CN"/>
              </w:rPr>
            </w:pPr>
            <w:r>
              <w:rPr>
                <w:rFonts w:hint="eastAsia" w:ascii="Times New Roman" w:hAnsi="Times New Roman" w:cs="Times New Roman"/>
                <w:lang w:val="en-US" w:eastAsia="zh-CN"/>
              </w:rPr>
              <w:t>4</w:t>
            </w:r>
          </w:p>
        </w:tc>
        <w:tc>
          <w:tcPr>
            <w:tcW w:w="2666" w:type="dxa"/>
            <w:gridSpan w:val="2"/>
            <w:tcBorders>
              <w:top w:val="outset" w:color="000000" w:sz="6" w:space="0"/>
              <w:left w:val="outset" w:color="000000" w:sz="6" w:space="0"/>
              <w:bottom w:val="outset" w:color="000000" w:sz="6" w:space="0"/>
              <w:right w:val="single" w:color="auto" w:sz="4" w:space="0"/>
            </w:tcBorders>
            <w:noWrap w:val="0"/>
            <w:vAlign w:val="center"/>
          </w:tcPr>
          <w:p w14:paraId="0E7D3EC9">
            <w:pPr>
              <w:widowControl/>
              <w:snapToGrid w:val="0"/>
              <w:spacing w:line="440" w:lineRule="exact"/>
              <w:jc w:val="center"/>
              <w:textAlignment w:val="center"/>
              <w:rPr>
                <w:rFonts w:hint="default" w:ascii="Times New Roman" w:hAnsi="Times New Roman" w:eastAsia="宋体" w:cs="Times New Roman"/>
                <w:color w:val="000000"/>
                <w:kern w:val="0"/>
                <w:lang w:bidi="ar"/>
              </w:rPr>
            </w:pPr>
            <w:r>
              <w:rPr>
                <w:rFonts w:hint="default" w:ascii="Times New Roman" w:hAnsi="Times New Roman" w:eastAsia="宋体" w:cs="Times New Roman"/>
                <w:color w:val="000000"/>
                <w:kern w:val="0"/>
                <w:lang w:bidi="ar"/>
              </w:rPr>
              <w:t>静曲强度和弹性模量</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2BF3B996">
            <w:pPr>
              <w:widowControl/>
              <w:snapToGrid w:val="0"/>
              <w:spacing w:line="440" w:lineRule="exact"/>
              <w:jc w:val="center"/>
              <w:textAlignment w:val="center"/>
              <w:rPr>
                <w:rFonts w:hint="eastAsia" w:ascii="Times New Roman" w:hAnsi="Times New Roman" w:eastAsia="宋体" w:cs="Times New Roman"/>
                <w:color w:val="000000"/>
                <w:kern w:val="0"/>
                <w:lang w:bidi="ar"/>
              </w:rPr>
            </w:pPr>
            <w:r>
              <w:rPr>
                <w:rFonts w:hint="eastAsia" w:ascii="Times New Roman" w:hAnsi="Times New Roman" w:eastAsia="宋体" w:cs="Times New Roman"/>
                <w:color w:val="000000"/>
                <w:kern w:val="0"/>
                <w:lang w:bidi="ar"/>
              </w:rPr>
              <w:t>GB/T 18101</w:t>
            </w:r>
            <w:r>
              <w:rPr>
                <w:rFonts w:ascii="Times New Roman" w:hAnsi="Times New Roman" w:eastAsia="宋体" w:cs="Times New Roman"/>
              </w:rPr>
              <w:t>—</w:t>
            </w:r>
            <w:r>
              <w:rPr>
                <w:rFonts w:hint="eastAsia" w:ascii="Times New Roman" w:hAnsi="Times New Roman" w:eastAsia="宋体" w:cs="Times New Roman"/>
                <w:color w:val="000000"/>
                <w:kern w:val="0"/>
                <w:lang w:bidi="ar"/>
              </w:rPr>
              <w:t>2024</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3BF43211">
            <w:pPr>
              <w:widowControl/>
              <w:snapToGrid w:val="0"/>
              <w:spacing w:line="440" w:lineRule="exact"/>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bidi="ar"/>
              </w:rPr>
              <w:t>2022</w:t>
            </w:r>
          </w:p>
        </w:tc>
      </w:tr>
      <w:tr w14:paraId="5E0EADA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tcBorders>
              <w:top w:val="outset" w:color="000000" w:sz="6" w:space="0"/>
              <w:left w:val="outset" w:color="000000" w:sz="6" w:space="0"/>
              <w:bottom w:val="outset" w:color="000000" w:sz="6" w:space="0"/>
              <w:right w:val="outset" w:color="000000" w:sz="6" w:space="0"/>
            </w:tcBorders>
            <w:noWrap w:val="0"/>
            <w:vAlign w:val="center"/>
          </w:tcPr>
          <w:p w14:paraId="75CE14EF">
            <w:pPr>
              <w:snapToGrid w:val="0"/>
              <w:spacing w:line="440" w:lineRule="exact"/>
              <w:jc w:val="center"/>
              <w:rPr>
                <w:rFonts w:hint="eastAsia" w:ascii="Times New Roman" w:hAnsi="Times New Roman" w:eastAsia="宋体" w:cs="Times New Roman"/>
                <w:lang w:eastAsia="zh-CN"/>
              </w:rPr>
            </w:pPr>
            <w:r>
              <w:rPr>
                <w:rFonts w:hint="eastAsia" w:ascii="Times New Roman" w:hAnsi="Times New Roman" w:cs="Times New Roman"/>
                <w:lang w:val="en-US" w:eastAsia="zh-CN"/>
              </w:rPr>
              <w:t>5</w:t>
            </w:r>
          </w:p>
        </w:tc>
        <w:tc>
          <w:tcPr>
            <w:tcW w:w="2666" w:type="dxa"/>
            <w:gridSpan w:val="2"/>
            <w:tcBorders>
              <w:top w:val="outset" w:color="000000" w:sz="6" w:space="0"/>
              <w:left w:val="outset" w:color="000000" w:sz="6" w:space="0"/>
              <w:bottom w:val="outset" w:color="000000" w:sz="6" w:space="0"/>
              <w:right w:val="single" w:color="auto" w:sz="4" w:space="0"/>
            </w:tcBorders>
            <w:noWrap w:val="0"/>
            <w:vAlign w:val="center"/>
          </w:tcPr>
          <w:p w14:paraId="2E959751">
            <w:pPr>
              <w:widowControl/>
              <w:snapToGrid w:val="0"/>
              <w:spacing w:line="440" w:lineRule="exact"/>
              <w:jc w:val="center"/>
              <w:textAlignment w:val="center"/>
              <w:rPr>
                <w:rFonts w:ascii="Times New Roman" w:hAnsi="Times New Roman" w:eastAsia="宋体" w:cs="Times New Roman"/>
              </w:rPr>
            </w:pPr>
            <w:r>
              <w:rPr>
                <w:rFonts w:hint="default" w:ascii="Times New Roman" w:hAnsi="Times New Roman" w:eastAsia="宋体" w:cs="Times New Roman"/>
                <w:color w:val="000000"/>
                <w:kern w:val="0"/>
                <w:lang w:bidi="ar"/>
              </w:rPr>
              <w:t>甲醛释放量</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2462646F">
            <w:pPr>
              <w:widowControl/>
              <w:snapToGrid w:val="0"/>
              <w:spacing w:line="440" w:lineRule="exact"/>
              <w:jc w:val="center"/>
              <w:textAlignment w:val="center"/>
              <w:rPr>
                <w:rFonts w:hint="eastAsia" w:ascii="Times New Roman" w:hAnsi="Times New Roman" w:eastAsia="宋体" w:cs="Times New Roman"/>
                <w:color w:val="000000"/>
                <w:kern w:val="0"/>
                <w:lang w:bidi="ar"/>
              </w:rPr>
            </w:pPr>
            <w:r>
              <w:rPr>
                <w:rFonts w:hint="eastAsia" w:ascii="Times New Roman" w:hAnsi="Times New Roman" w:eastAsia="宋体" w:cs="Times New Roman"/>
                <w:color w:val="000000"/>
                <w:kern w:val="0"/>
                <w:lang w:bidi="ar"/>
              </w:rPr>
              <w:t>GB/T 18101</w:t>
            </w:r>
            <w:r>
              <w:rPr>
                <w:rFonts w:ascii="Times New Roman" w:hAnsi="Times New Roman" w:eastAsia="宋体" w:cs="Times New Roman"/>
              </w:rPr>
              <w:t>—</w:t>
            </w:r>
            <w:r>
              <w:rPr>
                <w:rFonts w:hint="eastAsia" w:ascii="Times New Roman" w:hAnsi="Times New Roman" w:eastAsia="宋体" w:cs="Times New Roman"/>
                <w:color w:val="000000"/>
                <w:kern w:val="0"/>
                <w:lang w:bidi="ar"/>
              </w:rPr>
              <w:t>2024</w:t>
            </w:r>
          </w:p>
          <w:p w14:paraId="1F09669E">
            <w:pPr>
              <w:widowControl/>
              <w:snapToGrid w:val="0"/>
              <w:spacing w:line="440" w:lineRule="exact"/>
              <w:jc w:val="center"/>
              <w:textAlignment w:val="center"/>
              <w:rPr>
                <w:rFonts w:hint="default" w:ascii="Times New Roman" w:hAnsi="Times New Roman" w:eastAsia="宋体" w:cs="Times New Roman"/>
                <w:color w:val="000000"/>
                <w:kern w:val="0"/>
                <w:lang w:val="en-US" w:eastAsia="zh-CN" w:bidi="ar"/>
              </w:rPr>
            </w:pPr>
            <w:r>
              <w:rPr>
                <w:rFonts w:ascii="Times New Roman" w:hAnsi="Times New Roman" w:eastAsia="宋体" w:cs="Times New Roman"/>
                <w:color w:val="000000"/>
                <w:kern w:val="0"/>
                <w:lang w:bidi="ar"/>
              </w:rPr>
              <w:t>GB</w:t>
            </w:r>
            <w:r>
              <w:rPr>
                <w:rFonts w:hint="eastAsia" w:ascii="Times New Roman" w:hAnsi="Times New Roman" w:eastAsia="宋体" w:cs="Times New Roman"/>
                <w:color w:val="000000"/>
                <w:kern w:val="0"/>
                <w:lang w:bidi="ar"/>
              </w:rPr>
              <w:t xml:space="preserve"> </w:t>
            </w:r>
            <w:r>
              <w:rPr>
                <w:rFonts w:ascii="Times New Roman" w:hAnsi="Times New Roman" w:eastAsia="宋体" w:cs="Times New Roman"/>
                <w:color w:val="000000"/>
                <w:kern w:val="0"/>
                <w:lang w:bidi="ar"/>
              </w:rPr>
              <w:t>18580</w:t>
            </w:r>
            <w:r>
              <w:rPr>
                <w:rFonts w:ascii="Times New Roman" w:hAnsi="Times New Roman" w:eastAsia="宋体" w:cs="Times New Roman"/>
              </w:rPr>
              <w:t>—</w:t>
            </w:r>
            <w:r>
              <w:rPr>
                <w:rFonts w:hint="eastAsia"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25</w:t>
            </w:r>
          </w:p>
          <w:p w14:paraId="2BA3822A">
            <w:pPr>
              <w:widowControl/>
              <w:snapToGrid w:val="0"/>
              <w:spacing w:line="440" w:lineRule="exact"/>
              <w:jc w:val="center"/>
              <w:textAlignment w:val="center"/>
              <w:rPr>
                <w:rFonts w:hint="eastAsia"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w:t>
            </w:r>
            <w:r>
              <w:rPr>
                <w:rFonts w:hint="eastAsia" w:ascii="Times New Roman" w:hAnsi="Times New Roman" w:eastAsia="宋体" w:cs="Times New Roman"/>
                <w:color w:val="000000"/>
                <w:kern w:val="0"/>
                <w:lang w:bidi="ar"/>
              </w:rPr>
              <w:t xml:space="preserve"> </w:t>
            </w:r>
            <w:r>
              <w:rPr>
                <w:rFonts w:ascii="Times New Roman" w:hAnsi="Times New Roman" w:eastAsia="宋体" w:cs="Times New Roman"/>
                <w:color w:val="000000"/>
                <w:kern w:val="0"/>
                <w:lang w:bidi="ar"/>
              </w:rPr>
              <w:t>39600</w:t>
            </w:r>
            <w:r>
              <w:rPr>
                <w:rFonts w:ascii="Times New Roman" w:hAnsi="Times New Roman" w:eastAsia="宋体" w:cs="Times New Roman"/>
              </w:rPr>
              <w:t>—</w:t>
            </w:r>
            <w:r>
              <w:rPr>
                <w:rFonts w:hint="eastAsia" w:ascii="Times New Roman" w:hAnsi="Times New Roman" w:eastAsia="宋体" w:cs="Times New Roman"/>
                <w:color w:val="000000"/>
                <w:kern w:val="0"/>
                <w:lang w:bidi="ar"/>
              </w:rPr>
              <w:t>2021</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6BC20BCA">
            <w:pPr>
              <w:widowControl/>
              <w:snapToGrid w:val="0"/>
              <w:spacing w:line="440" w:lineRule="exact"/>
              <w:jc w:val="center"/>
              <w:textAlignment w:val="center"/>
              <w:rPr>
                <w:rFonts w:hint="eastAsia"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w:t>
            </w:r>
            <w:r>
              <w:rPr>
                <w:rFonts w:hint="eastAsia" w:ascii="Times New Roman" w:hAnsi="Times New Roman" w:eastAsia="宋体" w:cs="Times New Roman"/>
                <w:color w:val="000000"/>
                <w:kern w:val="0"/>
                <w:lang w:bidi="ar"/>
              </w:rPr>
              <w:t xml:space="preserve"> </w:t>
            </w:r>
            <w:r>
              <w:rPr>
                <w:rFonts w:ascii="Times New Roman" w:hAnsi="Times New Roman" w:eastAsia="宋体" w:cs="Times New Roman"/>
                <w:color w:val="000000"/>
                <w:kern w:val="0"/>
                <w:lang w:bidi="ar"/>
              </w:rPr>
              <w:t>18580</w:t>
            </w:r>
            <w:r>
              <w:rPr>
                <w:rFonts w:ascii="Times New Roman" w:hAnsi="Times New Roman" w:eastAsia="宋体" w:cs="Times New Roman"/>
              </w:rPr>
              <w:t>—</w:t>
            </w:r>
            <w:r>
              <w:rPr>
                <w:rFonts w:hint="eastAsia"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25</w:t>
            </w:r>
          </w:p>
          <w:p w14:paraId="0CA5C0E0">
            <w:pPr>
              <w:snapToGrid w:val="0"/>
              <w:spacing w:line="440" w:lineRule="exact"/>
              <w:jc w:val="center"/>
              <w:rPr>
                <w:rFonts w:hint="eastAsia"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w:t>
            </w:r>
            <w:r>
              <w:rPr>
                <w:rFonts w:hint="eastAsia" w:ascii="Times New Roman" w:hAnsi="Times New Roman" w:eastAsia="宋体" w:cs="Times New Roman"/>
                <w:color w:val="000000"/>
                <w:kern w:val="0"/>
                <w:lang w:bidi="ar"/>
              </w:rPr>
              <w:t xml:space="preserve"> </w:t>
            </w:r>
            <w:r>
              <w:rPr>
                <w:rFonts w:ascii="Times New Roman" w:hAnsi="Times New Roman" w:eastAsia="宋体" w:cs="Times New Roman"/>
                <w:color w:val="000000"/>
                <w:kern w:val="0"/>
                <w:lang w:bidi="ar"/>
              </w:rPr>
              <w:t>39600</w:t>
            </w:r>
            <w:r>
              <w:rPr>
                <w:rFonts w:ascii="Times New Roman" w:hAnsi="Times New Roman" w:eastAsia="宋体" w:cs="Times New Roman"/>
              </w:rPr>
              <w:t>—</w:t>
            </w:r>
            <w:r>
              <w:rPr>
                <w:rFonts w:hint="eastAsia" w:ascii="Times New Roman" w:hAnsi="Times New Roman" w:eastAsia="宋体" w:cs="Times New Roman"/>
                <w:color w:val="000000"/>
                <w:kern w:val="0"/>
                <w:lang w:bidi="ar"/>
              </w:rPr>
              <w:t>2021</w:t>
            </w:r>
          </w:p>
          <w:p w14:paraId="2F81935B">
            <w:pPr>
              <w:snapToGrid w:val="0"/>
              <w:spacing w:line="440" w:lineRule="exact"/>
              <w:jc w:val="center"/>
              <w:rPr>
                <w:rFonts w:hint="eastAsia" w:ascii="Times New Roman" w:hAnsi="Times New Roman" w:eastAsia="宋体" w:cs="Times New Roman"/>
                <w:color w:val="000000"/>
                <w:kern w:val="0"/>
                <w:lang w:val="en-US" w:eastAsia="zh-CN" w:bidi="ar"/>
              </w:rPr>
            </w:pPr>
            <w:r>
              <w:rPr>
                <w:rFonts w:hint="eastAsia"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22</w:t>
            </w:r>
          </w:p>
          <w:p w14:paraId="78B435E8">
            <w:pPr>
              <w:snapToGrid w:val="0"/>
              <w:spacing w:line="440" w:lineRule="exact"/>
              <w:jc w:val="center"/>
              <w:rPr>
                <w:rFonts w:hint="default" w:ascii="Times New Roman" w:hAnsi="Times New Roman" w:eastAsia="宋体" w:cs="Times New Roman"/>
                <w:color w:val="000000"/>
                <w:kern w:val="0"/>
                <w:lang w:val="en-US" w:eastAsia="zh-CN" w:bidi="ar"/>
              </w:rPr>
            </w:pPr>
            <w:r>
              <w:rPr>
                <w:rFonts w:hint="eastAsia" w:ascii="Times New Roman" w:hAnsi="Times New Roman" w:eastAsia="宋体" w:cs="Times New Roman"/>
                <w:color w:val="000000"/>
                <w:kern w:val="0"/>
                <w:lang w:bidi="ar"/>
              </w:rPr>
              <w:t>GB/T 17657</w:t>
            </w:r>
            <w:r>
              <w:rPr>
                <w:rFonts w:ascii="Times New Roman" w:hAnsi="Times New Roman" w:eastAsia="宋体" w:cs="Times New Roman"/>
              </w:rPr>
              <w:t>—</w:t>
            </w:r>
            <w:r>
              <w:rPr>
                <w:rFonts w:hint="eastAsia" w:ascii="Times New Roman" w:hAnsi="Times New Roman" w:eastAsia="宋体" w:cs="Times New Roman"/>
                <w:color w:val="000000"/>
                <w:kern w:val="0"/>
                <w:lang w:bidi="ar"/>
              </w:rPr>
              <w:t>20</w:t>
            </w:r>
            <w:r>
              <w:rPr>
                <w:rFonts w:hint="eastAsia" w:ascii="Times New Roman" w:hAnsi="Times New Roman" w:cs="Times New Roman"/>
                <w:color w:val="000000"/>
                <w:kern w:val="0"/>
                <w:lang w:val="en-US" w:eastAsia="zh-CN" w:bidi="ar"/>
              </w:rPr>
              <w:t>13</w:t>
            </w:r>
          </w:p>
        </w:tc>
      </w:tr>
      <w:tr w14:paraId="62F4CC3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vMerge w:val="restart"/>
            <w:tcBorders>
              <w:top w:val="outset" w:color="000000" w:sz="6" w:space="0"/>
              <w:left w:val="outset" w:color="000000" w:sz="6" w:space="0"/>
              <w:right w:val="outset" w:color="000000" w:sz="6" w:space="0"/>
            </w:tcBorders>
            <w:noWrap w:val="0"/>
            <w:vAlign w:val="center"/>
          </w:tcPr>
          <w:p w14:paraId="7D8D9AD0">
            <w:pPr>
              <w:snapToGrid w:val="0"/>
              <w:spacing w:line="440" w:lineRule="exact"/>
              <w:jc w:val="center"/>
              <w:rPr>
                <w:rFonts w:hint="eastAsia" w:ascii="Times New Roman" w:hAnsi="Times New Roman" w:eastAsia="宋体" w:cs="Times New Roman"/>
                <w:lang w:val="en-US" w:eastAsia="zh-CN"/>
              </w:rPr>
            </w:pPr>
            <w:r>
              <w:rPr>
                <w:rFonts w:hint="eastAsia" w:ascii="Times New Roman" w:hAnsi="Times New Roman" w:cs="Times New Roman"/>
                <w:lang w:val="en-US" w:eastAsia="zh-CN"/>
              </w:rPr>
              <w:t>6</w:t>
            </w:r>
          </w:p>
        </w:tc>
        <w:tc>
          <w:tcPr>
            <w:tcW w:w="1043" w:type="dxa"/>
            <w:vMerge w:val="restart"/>
            <w:tcBorders>
              <w:top w:val="outset" w:color="000000" w:sz="6" w:space="0"/>
              <w:left w:val="outset" w:color="000000" w:sz="6" w:space="0"/>
              <w:right w:val="single" w:color="auto" w:sz="4" w:space="0"/>
            </w:tcBorders>
            <w:noWrap w:val="0"/>
            <w:vAlign w:val="center"/>
          </w:tcPr>
          <w:p w14:paraId="677008E4">
            <w:pPr>
              <w:spacing w:line="300" w:lineRule="exact"/>
              <w:jc w:val="center"/>
              <w:rPr>
                <w:rFonts w:hint="default" w:ascii="Times New Roman" w:hAnsi="Times New Roman" w:eastAsia="宋体" w:cs="Times New Roman"/>
                <w:color w:val="000000"/>
                <w:kern w:val="0"/>
                <w:lang w:bidi="ar"/>
              </w:rPr>
            </w:pPr>
            <w:r>
              <w:rPr>
                <w:rFonts w:ascii="Times New Roman" w:hAnsi="Times New Roman" w:eastAsia="宋体" w:cs="Times New Roman"/>
                <w:color w:val="000000"/>
                <w:szCs w:val="21"/>
              </w:rPr>
              <w:t>燃烧性能</w:t>
            </w:r>
          </w:p>
        </w:tc>
        <w:tc>
          <w:tcPr>
            <w:tcW w:w="1623" w:type="dxa"/>
            <w:tcBorders>
              <w:top w:val="outset" w:color="000000" w:sz="6" w:space="0"/>
              <w:left w:val="single" w:color="auto" w:sz="4" w:space="0"/>
              <w:bottom w:val="outset" w:color="000000" w:sz="6" w:space="0"/>
              <w:right w:val="single" w:color="auto" w:sz="4" w:space="0"/>
            </w:tcBorders>
            <w:noWrap w:val="0"/>
            <w:vAlign w:val="center"/>
          </w:tcPr>
          <w:p w14:paraId="44EFDBFC">
            <w:pPr>
              <w:spacing w:line="300" w:lineRule="exact"/>
              <w:jc w:val="center"/>
              <w:rPr>
                <w:rFonts w:hint="default" w:ascii="Times New Roman" w:hAnsi="Times New Roman" w:eastAsia="宋体" w:cs="Times New Roman"/>
                <w:color w:val="000000"/>
                <w:kern w:val="0"/>
                <w:lang w:bidi="ar"/>
              </w:rPr>
            </w:pPr>
            <w:r>
              <w:rPr>
                <w:rFonts w:ascii="Times New Roman" w:hAnsi="Times New Roman" w:eastAsia="宋体" w:cs="Times New Roman"/>
                <w:color w:val="000000"/>
                <w:szCs w:val="21"/>
              </w:rPr>
              <w:t>燃烧增长速率指数</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6480417D">
            <w:pPr>
              <w:widowControl/>
              <w:snapToGrid w:val="0"/>
              <w:spacing w:line="440" w:lineRule="exact"/>
              <w:jc w:val="center"/>
              <w:textAlignment w:val="center"/>
              <w:rPr>
                <w:rFonts w:ascii="Times New Roman" w:hAnsi="Times New Roman" w:eastAsia="宋体" w:cs="Times New Roman"/>
                <w:color w:val="000000"/>
                <w:kern w:val="0"/>
                <w:lang w:bidi="ar"/>
              </w:rPr>
            </w:pPr>
            <w:r>
              <w:rPr>
                <w:rFonts w:hint="eastAsia" w:ascii="Times New Roman" w:hAnsi="Times New Roman" w:eastAsia="宋体" w:cs="Times New Roman"/>
                <w:color w:val="000000"/>
                <w:kern w:val="0"/>
                <w:lang w:bidi="ar"/>
              </w:rPr>
              <w:t>GB/T 18101</w:t>
            </w:r>
            <w:r>
              <w:rPr>
                <w:rFonts w:ascii="Times New Roman" w:hAnsi="Times New Roman" w:eastAsia="宋体" w:cs="Times New Roman"/>
              </w:rPr>
              <w:t>—</w:t>
            </w:r>
            <w:r>
              <w:rPr>
                <w:rFonts w:hint="eastAsia" w:ascii="Times New Roman" w:hAnsi="Times New Roman" w:eastAsia="宋体" w:cs="Times New Roman"/>
                <w:color w:val="000000"/>
                <w:kern w:val="0"/>
                <w:lang w:bidi="ar"/>
              </w:rPr>
              <w:t>2024</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77B4F48E">
            <w:pPr>
              <w:spacing w:line="300" w:lineRule="exact"/>
              <w:jc w:val="center"/>
              <w:rPr>
                <w:rFonts w:hint="eastAsia" w:ascii="Times New Roman" w:hAnsi="Times New Roman" w:eastAsia="宋体" w:cs="Times New Roman"/>
                <w:color w:val="000000"/>
                <w:kern w:val="0"/>
                <w:lang w:bidi="ar"/>
              </w:rPr>
            </w:pPr>
            <w:r>
              <w:rPr>
                <w:rFonts w:ascii="Times New Roman" w:hAnsi="Times New Roman" w:eastAsia="宋体" w:cs="Times New Roman"/>
                <w:color w:val="000000"/>
                <w:szCs w:val="21"/>
              </w:rPr>
              <w:t>GB/T 20284—2006</w:t>
            </w:r>
          </w:p>
        </w:tc>
      </w:tr>
      <w:tr w14:paraId="0EE6F6F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vMerge w:val="continue"/>
            <w:tcBorders>
              <w:left w:val="outset" w:color="000000" w:sz="6" w:space="0"/>
              <w:right w:val="outset" w:color="000000" w:sz="6" w:space="0"/>
            </w:tcBorders>
            <w:noWrap w:val="0"/>
            <w:vAlign w:val="center"/>
          </w:tcPr>
          <w:p w14:paraId="4F082034">
            <w:pPr>
              <w:snapToGrid w:val="0"/>
              <w:spacing w:line="440" w:lineRule="exact"/>
              <w:jc w:val="center"/>
              <w:rPr>
                <w:rFonts w:hint="eastAsia" w:ascii="Times New Roman" w:hAnsi="Times New Roman" w:eastAsia="宋体" w:cs="Times New Roman"/>
              </w:rPr>
            </w:pPr>
          </w:p>
        </w:tc>
        <w:tc>
          <w:tcPr>
            <w:tcW w:w="1043" w:type="dxa"/>
            <w:vMerge w:val="continue"/>
            <w:tcBorders>
              <w:left w:val="outset" w:color="000000" w:sz="6" w:space="0"/>
              <w:right w:val="single" w:color="auto" w:sz="4" w:space="0"/>
            </w:tcBorders>
            <w:noWrap w:val="0"/>
            <w:vAlign w:val="center"/>
          </w:tcPr>
          <w:p w14:paraId="5246A2F0">
            <w:pPr>
              <w:spacing w:line="300" w:lineRule="exact"/>
              <w:jc w:val="center"/>
              <w:rPr>
                <w:rFonts w:hint="default" w:ascii="Times New Roman" w:hAnsi="Times New Roman" w:eastAsia="宋体" w:cs="Times New Roman"/>
                <w:color w:val="000000"/>
                <w:kern w:val="0"/>
                <w:lang w:bidi="ar"/>
              </w:rPr>
            </w:pPr>
          </w:p>
        </w:tc>
        <w:tc>
          <w:tcPr>
            <w:tcW w:w="1623" w:type="dxa"/>
            <w:tcBorders>
              <w:top w:val="outset" w:color="000000" w:sz="6" w:space="0"/>
              <w:left w:val="single" w:color="auto" w:sz="4" w:space="0"/>
              <w:bottom w:val="outset" w:color="000000" w:sz="6" w:space="0"/>
              <w:right w:val="single" w:color="auto" w:sz="4" w:space="0"/>
            </w:tcBorders>
            <w:noWrap w:val="0"/>
            <w:vAlign w:val="center"/>
          </w:tcPr>
          <w:p w14:paraId="74E0D112">
            <w:pPr>
              <w:spacing w:line="300" w:lineRule="exact"/>
              <w:jc w:val="center"/>
              <w:rPr>
                <w:rFonts w:hint="default" w:ascii="Times New Roman" w:hAnsi="Times New Roman" w:eastAsia="宋体" w:cs="Times New Roman"/>
                <w:color w:val="000000"/>
                <w:kern w:val="0"/>
                <w:lang w:bidi="ar"/>
              </w:rPr>
            </w:pPr>
            <w:r>
              <w:rPr>
                <w:rFonts w:ascii="Times New Roman" w:hAnsi="Times New Roman" w:eastAsia="宋体" w:cs="Times New Roman"/>
                <w:color w:val="000000"/>
                <w:szCs w:val="21"/>
              </w:rPr>
              <w:t>火焰横向蔓延长度</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4D300C0F">
            <w:pPr>
              <w:widowControl/>
              <w:snapToGrid w:val="0"/>
              <w:spacing w:line="440" w:lineRule="exact"/>
              <w:jc w:val="center"/>
              <w:textAlignment w:val="center"/>
              <w:rPr>
                <w:rFonts w:ascii="Times New Roman" w:hAnsi="Times New Roman" w:eastAsia="宋体" w:cs="Times New Roman"/>
                <w:color w:val="000000"/>
                <w:kern w:val="0"/>
                <w:lang w:bidi="ar"/>
              </w:rPr>
            </w:pPr>
            <w:r>
              <w:rPr>
                <w:rFonts w:hint="eastAsia" w:ascii="Times New Roman" w:hAnsi="Times New Roman" w:eastAsia="宋体" w:cs="Times New Roman"/>
                <w:color w:val="000000"/>
                <w:kern w:val="0"/>
                <w:lang w:bidi="ar"/>
              </w:rPr>
              <w:t>GB/T 18101</w:t>
            </w:r>
            <w:r>
              <w:rPr>
                <w:rFonts w:ascii="Times New Roman" w:hAnsi="Times New Roman" w:eastAsia="宋体" w:cs="Times New Roman"/>
              </w:rPr>
              <w:t>—</w:t>
            </w:r>
            <w:r>
              <w:rPr>
                <w:rFonts w:hint="eastAsia" w:ascii="Times New Roman" w:hAnsi="Times New Roman" w:eastAsia="宋体" w:cs="Times New Roman"/>
                <w:color w:val="000000"/>
                <w:kern w:val="0"/>
                <w:lang w:bidi="ar"/>
              </w:rPr>
              <w:t>2024</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2B93D80D">
            <w:pPr>
              <w:spacing w:line="300" w:lineRule="exact"/>
              <w:jc w:val="center"/>
              <w:rPr>
                <w:rFonts w:hint="eastAsia" w:ascii="Times New Roman" w:hAnsi="Times New Roman" w:eastAsia="宋体" w:cs="Times New Roman"/>
                <w:color w:val="000000"/>
                <w:kern w:val="0"/>
                <w:lang w:bidi="ar"/>
              </w:rPr>
            </w:pPr>
            <w:r>
              <w:rPr>
                <w:rFonts w:ascii="Times New Roman" w:hAnsi="Times New Roman" w:eastAsia="宋体" w:cs="Times New Roman"/>
                <w:color w:val="000000"/>
                <w:szCs w:val="21"/>
              </w:rPr>
              <w:t>GB/T 20284—2006</w:t>
            </w:r>
          </w:p>
        </w:tc>
      </w:tr>
      <w:tr w14:paraId="7444B48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vMerge w:val="continue"/>
            <w:tcBorders>
              <w:left w:val="outset" w:color="000000" w:sz="6" w:space="0"/>
              <w:right w:val="outset" w:color="000000" w:sz="6" w:space="0"/>
            </w:tcBorders>
            <w:noWrap w:val="0"/>
            <w:vAlign w:val="center"/>
          </w:tcPr>
          <w:p w14:paraId="3437A839">
            <w:pPr>
              <w:snapToGrid w:val="0"/>
              <w:spacing w:line="440" w:lineRule="exact"/>
              <w:jc w:val="center"/>
              <w:rPr>
                <w:rFonts w:hint="eastAsia" w:ascii="Times New Roman" w:hAnsi="Times New Roman" w:eastAsia="宋体" w:cs="Times New Roman"/>
              </w:rPr>
            </w:pPr>
          </w:p>
        </w:tc>
        <w:tc>
          <w:tcPr>
            <w:tcW w:w="1043" w:type="dxa"/>
            <w:vMerge w:val="continue"/>
            <w:tcBorders>
              <w:left w:val="outset" w:color="000000" w:sz="6" w:space="0"/>
              <w:right w:val="single" w:color="auto" w:sz="4" w:space="0"/>
            </w:tcBorders>
            <w:noWrap w:val="0"/>
            <w:vAlign w:val="center"/>
          </w:tcPr>
          <w:p w14:paraId="2F6E9380">
            <w:pPr>
              <w:spacing w:line="300" w:lineRule="exact"/>
              <w:jc w:val="center"/>
              <w:rPr>
                <w:rFonts w:hint="default" w:ascii="Times New Roman" w:hAnsi="Times New Roman" w:eastAsia="宋体" w:cs="Times New Roman"/>
                <w:color w:val="000000"/>
                <w:kern w:val="0"/>
                <w:lang w:bidi="ar"/>
              </w:rPr>
            </w:pPr>
          </w:p>
        </w:tc>
        <w:tc>
          <w:tcPr>
            <w:tcW w:w="1623" w:type="dxa"/>
            <w:tcBorders>
              <w:top w:val="outset" w:color="000000" w:sz="6" w:space="0"/>
              <w:left w:val="single" w:color="auto" w:sz="4" w:space="0"/>
              <w:bottom w:val="outset" w:color="000000" w:sz="6" w:space="0"/>
              <w:right w:val="single" w:color="auto" w:sz="4" w:space="0"/>
            </w:tcBorders>
            <w:noWrap w:val="0"/>
            <w:vAlign w:val="center"/>
          </w:tcPr>
          <w:p w14:paraId="02A7308C">
            <w:pPr>
              <w:spacing w:line="300" w:lineRule="exact"/>
              <w:jc w:val="center"/>
              <w:rPr>
                <w:rFonts w:hint="default" w:ascii="Times New Roman" w:hAnsi="Times New Roman" w:eastAsia="宋体" w:cs="Times New Roman"/>
                <w:color w:val="000000"/>
                <w:kern w:val="0"/>
                <w:lang w:bidi="ar"/>
              </w:rPr>
            </w:pPr>
            <w:r>
              <w:rPr>
                <w:rFonts w:ascii="Times New Roman" w:hAnsi="Times New Roman" w:eastAsia="宋体" w:cs="Times New Roman"/>
                <w:color w:val="000000"/>
                <w:szCs w:val="21"/>
              </w:rPr>
              <w:t>600s的总放热量</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0118BF52">
            <w:pPr>
              <w:widowControl/>
              <w:snapToGrid w:val="0"/>
              <w:spacing w:line="440" w:lineRule="exact"/>
              <w:jc w:val="center"/>
              <w:textAlignment w:val="center"/>
              <w:rPr>
                <w:rFonts w:ascii="Times New Roman" w:hAnsi="Times New Roman" w:eastAsia="宋体" w:cs="Times New Roman"/>
                <w:color w:val="000000"/>
                <w:kern w:val="0"/>
                <w:lang w:bidi="ar"/>
              </w:rPr>
            </w:pPr>
            <w:r>
              <w:rPr>
                <w:rFonts w:hint="eastAsia" w:ascii="Times New Roman" w:hAnsi="Times New Roman" w:eastAsia="宋体" w:cs="Times New Roman"/>
                <w:color w:val="000000"/>
                <w:kern w:val="0"/>
                <w:lang w:bidi="ar"/>
              </w:rPr>
              <w:t>GB/T 18101</w:t>
            </w:r>
            <w:r>
              <w:rPr>
                <w:rFonts w:ascii="Times New Roman" w:hAnsi="Times New Roman" w:eastAsia="宋体" w:cs="Times New Roman"/>
              </w:rPr>
              <w:t>—</w:t>
            </w:r>
            <w:r>
              <w:rPr>
                <w:rFonts w:hint="eastAsia" w:ascii="Times New Roman" w:hAnsi="Times New Roman" w:eastAsia="宋体" w:cs="Times New Roman"/>
                <w:color w:val="000000"/>
                <w:kern w:val="0"/>
                <w:lang w:bidi="ar"/>
              </w:rPr>
              <w:t>2024</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32893BED">
            <w:pPr>
              <w:spacing w:line="300" w:lineRule="exact"/>
              <w:jc w:val="center"/>
              <w:rPr>
                <w:rFonts w:hint="eastAsia" w:ascii="Times New Roman" w:hAnsi="Times New Roman" w:eastAsia="宋体" w:cs="Times New Roman"/>
                <w:color w:val="000000"/>
                <w:kern w:val="0"/>
                <w:lang w:bidi="ar"/>
              </w:rPr>
            </w:pPr>
            <w:r>
              <w:rPr>
                <w:rFonts w:ascii="Times New Roman" w:hAnsi="Times New Roman" w:eastAsia="宋体" w:cs="Times New Roman"/>
                <w:color w:val="000000"/>
                <w:szCs w:val="21"/>
              </w:rPr>
              <w:t>GB/T 20284—2006</w:t>
            </w:r>
          </w:p>
        </w:tc>
      </w:tr>
      <w:tr w14:paraId="46CD24C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vMerge w:val="continue"/>
            <w:tcBorders>
              <w:left w:val="outset" w:color="000000" w:sz="6" w:space="0"/>
              <w:right w:val="outset" w:color="000000" w:sz="6" w:space="0"/>
            </w:tcBorders>
            <w:noWrap w:val="0"/>
            <w:vAlign w:val="center"/>
          </w:tcPr>
          <w:p w14:paraId="7127CC17">
            <w:pPr>
              <w:snapToGrid w:val="0"/>
              <w:spacing w:line="440" w:lineRule="exact"/>
              <w:jc w:val="center"/>
              <w:rPr>
                <w:rFonts w:hint="eastAsia" w:ascii="Times New Roman" w:hAnsi="Times New Roman" w:eastAsia="宋体" w:cs="Times New Roman"/>
              </w:rPr>
            </w:pPr>
          </w:p>
        </w:tc>
        <w:tc>
          <w:tcPr>
            <w:tcW w:w="1043" w:type="dxa"/>
            <w:vMerge w:val="continue"/>
            <w:tcBorders>
              <w:left w:val="outset" w:color="000000" w:sz="6" w:space="0"/>
              <w:right w:val="single" w:color="auto" w:sz="4" w:space="0"/>
            </w:tcBorders>
            <w:noWrap w:val="0"/>
            <w:vAlign w:val="center"/>
          </w:tcPr>
          <w:p w14:paraId="129577C1">
            <w:pPr>
              <w:spacing w:line="300" w:lineRule="exact"/>
              <w:jc w:val="center"/>
              <w:rPr>
                <w:rFonts w:hint="default" w:ascii="Times New Roman" w:hAnsi="Times New Roman" w:eastAsia="宋体" w:cs="Times New Roman"/>
                <w:color w:val="000000"/>
                <w:kern w:val="0"/>
                <w:lang w:bidi="ar"/>
              </w:rPr>
            </w:pPr>
          </w:p>
        </w:tc>
        <w:tc>
          <w:tcPr>
            <w:tcW w:w="1623" w:type="dxa"/>
            <w:tcBorders>
              <w:top w:val="outset" w:color="000000" w:sz="6" w:space="0"/>
              <w:left w:val="single" w:color="auto" w:sz="4" w:space="0"/>
              <w:bottom w:val="outset" w:color="000000" w:sz="6" w:space="0"/>
              <w:right w:val="single" w:color="auto" w:sz="4" w:space="0"/>
            </w:tcBorders>
            <w:noWrap w:val="0"/>
            <w:vAlign w:val="center"/>
          </w:tcPr>
          <w:p w14:paraId="767D7368">
            <w:pPr>
              <w:spacing w:line="300" w:lineRule="exact"/>
              <w:jc w:val="center"/>
              <w:rPr>
                <w:rFonts w:hint="default" w:ascii="Times New Roman" w:hAnsi="Times New Roman" w:eastAsia="宋体" w:cs="Times New Roman"/>
                <w:color w:val="000000"/>
                <w:kern w:val="0"/>
                <w:lang w:bidi="ar"/>
              </w:rPr>
            </w:pPr>
            <w:r>
              <w:rPr>
                <w:rFonts w:ascii="Times New Roman" w:hAnsi="Times New Roman" w:eastAsia="宋体" w:cs="Times New Roman"/>
                <w:color w:val="000000"/>
                <w:szCs w:val="21"/>
              </w:rPr>
              <w:t>60s内焰尖高度</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2A39C0B8">
            <w:pPr>
              <w:widowControl/>
              <w:snapToGrid w:val="0"/>
              <w:spacing w:line="440" w:lineRule="exact"/>
              <w:jc w:val="center"/>
              <w:textAlignment w:val="center"/>
              <w:rPr>
                <w:rFonts w:ascii="Times New Roman" w:hAnsi="Times New Roman" w:eastAsia="宋体" w:cs="Times New Roman"/>
                <w:color w:val="000000"/>
                <w:kern w:val="0"/>
                <w:lang w:bidi="ar"/>
              </w:rPr>
            </w:pPr>
            <w:r>
              <w:rPr>
                <w:rFonts w:hint="eastAsia" w:ascii="Times New Roman" w:hAnsi="Times New Roman" w:eastAsia="宋体" w:cs="Times New Roman"/>
                <w:color w:val="000000"/>
                <w:kern w:val="0"/>
                <w:lang w:bidi="ar"/>
              </w:rPr>
              <w:t>GB/T 18101</w:t>
            </w:r>
            <w:r>
              <w:rPr>
                <w:rFonts w:ascii="Times New Roman" w:hAnsi="Times New Roman" w:eastAsia="宋体" w:cs="Times New Roman"/>
              </w:rPr>
              <w:t>—</w:t>
            </w:r>
            <w:r>
              <w:rPr>
                <w:rFonts w:hint="eastAsia" w:ascii="Times New Roman" w:hAnsi="Times New Roman" w:eastAsia="宋体" w:cs="Times New Roman"/>
                <w:color w:val="000000"/>
                <w:kern w:val="0"/>
                <w:lang w:bidi="ar"/>
              </w:rPr>
              <w:t>2024</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395E5EDC">
            <w:pPr>
              <w:spacing w:line="300" w:lineRule="exact"/>
              <w:jc w:val="center"/>
              <w:rPr>
                <w:rFonts w:hint="eastAsia" w:ascii="Times New Roman" w:hAnsi="Times New Roman" w:eastAsia="宋体" w:cs="Times New Roman"/>
                <w:color w:val="000000"/>
                <w:kern w:val="0"/>
                <w:lang w:bidi="ar"/>
              </w:rPr>
            </w:pPr>
            <w:r>
              <w:rPr>
                <w:rFonts w:ascii="Times New Roman" w:hAnsi="Times New Roman" w:eastAsia="宋体" w:cs="Times New Roman"/>
                <w:color w:val="000000"/>
                <w:szCs w:val="21"/>
              </w:rPr>
              <w:t>GB/T 8626—2007</w:t>
            </w:r>
          </w:p>
        </w:tc>
      </w:tr>
      <w:tr w14:paraId="2C0A5A5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0" w:type="dxa"/>
            <w:vMerge w:val="continue"/>
            <w:tcBorders>
              <w:left w:val="outset" w:color="000000" w:sz="6" w:space="0"/>
              <w:bottom w:val="outset" w:color="000000" w:sz="6" w:space="0"/>
              <w:right w:val="outset" w:color="000000" w:sz="6" w:space="0"/>
            </w:tcBorders>
            <w:noWrap w:val="0"/>
            <w:vAlign w:val="center"/>
          </w:tcPr>
          <w:p w14:paraId="588E5EFE">
            <w:pPr>
              <w:snapToGrid w:val="0"/>
              <w:spacing w:line="440" w:lineRule="exact"/>
              <w:jc w:val="center"/>
              <w:rPr>
                <w:rFonts w:hint="eastAsia" w:ascii="Times New Roman" w:hAnsi="Times New Roman" w:eastAsia="宋体" w:cs="Times New Roman"/>
              </w:rPr>
            </w:pPr>
          </w:p>
        </w:tc>
        <w:tc>
          <w:tcPr>
            <w:tcW w:w="1043" w:type="dxa"/>
            <w:vMerge w:val="continue"/>
            <w:tcBorders>
              <w:left w:val="outset" w:color="000000" w:sz="6" w:space="0"/>
              <w:bottom w:val="outset" w:color="000000" w:sz="6" w:space="0"/>
              <w:right w:val="single" w:color="auto" w:sz="4" w:space="0"/>
            </w:tcBorders>
            <w:noWrap w:val="0"/>
            <w:vAlign w:val="center"/>
          </w:tcPr>
          <w:p w14:paraId="65086ADE">
            <w:pPr>
              <w:spacing w:line="300" w:lineRule="exact"/>
              <w:jc w:val="center"/>
              <w:rPr>
                <w:rFonts w:hint="default" w:ascii="Times New Roman" w:hAnsi="Times New Roman" w:eastAsia="宋体" w:cs="Times New Roman"/>
                <w:color w:val="000000"/>
                <w:kern w:val="0"/>
                <w:lang w:bidi="ar"/>
              </w:rPr>
            </w:pPr>
          </w:p>
        </w:tc>
        <w:tc>
          <w:tcPr>
            <w:tcW w:w="1623" w:type="dxa"/>
            <w:tcBorders>
              <w:top w:val="outset" w:color="000000" w:sz="6" w:space="0"/>
              <w:left w:val="single" w:color="auto" w:sz="4" w:space="0"/>
              <w:bottom w:val="outset" w:color="000000" w:sz="6" w:space="0"/>
              <w:right w:val="single" w:color="auto" w:sz="4" w:space="0"/>
            </w:tcBorders>
            <w:noWrap w:val="0"/>
            <w:vAlign w:val="center"/>
          </w:tcPr>
          <w:p w14:paraId="15712D95">
            <w:pPr>
              <w:spacing w:line="300" w:lineRule="exact"/>
              <w:jc w:val="center"/>
              <w:rPr>
                <w:rFonts w:ascii="Times New Roman" w:hAnsi="Times New Roman" w:eastAsia="宋体" w:cs="Times New Roman"/>
                <w:color w:val="000000"/>
                <w:szCs w:val="21"/>
              </w:rPr>
            </w:pPr>
            <w:r>
              <w:rPr>
                <w:color w:val="000000"/>
                <w:szCs w:val="21"/>
              </w:rPr>
              <w:t>60s内燃烧滴落物/微粒引燃滤纸现象</w:t>
            </w:r>
          </w:p>
        </w:tc>
        <w:tc>
          <w:tcPr>
            <w:tcW w:w="2696" w:type="dxa"/>
            <w:tcBorders>
              <w:top w:val="outset" w:color="000000" w:sz="6" w:space="0"/>
              <w:left w:val="single" w:color="auto" w:sz="4" w:space="0"/>
              <w:bottom w:val="outset" w:color="000000" w:sz="6" w:space="0"/>
              <w:right w:val="outset" w:color="000000" w:sz="6" w:space="0"/>
            </w:tcBorders>
            <w:noWrap w:val="0"/>
            <w:vAlign w:val="center"/>
          </w:tcPr>
          <w:p w14:paraId="4E1EFB41">
            <w:pPr>
              <w:widowControl/>
              <w:snapToGrid w:val="0"/>
              <w:spacing w:line="440" w:lineRule="exact"/>
              <w:jc w:val="center"/>
              <w:textAlignment w:val="center"/>
              <w:rPr>
                <w:rFonts w:hint="eastAsia" w:ascii="Times New Roman" w:hAnsi="Times New Roman" w:eastAsia="宋体" w:cs="Times New Roman"/>
                <w:color w:val="000000"/>
                <w:kern w:val="0"/>
                <w:lang w:bidi="ar"/>
              </w:rPr>
            </w:pPr>
            <w:r>
              <w:rPr>
                <w:rFonts w:hint="eastAsia" w:ascii="Times New Roman" w:hAnsi="Times New Roman" w:eastAsia="宋体" w:cs="Times New Roman"/>
                <w:color w:val="000000"/>
                <w:kern w:val="0"/>
                <w:lang w:bidi="ar"/>
              </w:rPr>
              <w:t>GB/T 18101</w:t>
            </w:r>
            <w:r>
              <w:rPr>
                <w:rFonts w:ascii="Times New Roman" w:hAnsi="Times New Roman" w:eastAsia="宋体" w:cs="Times New Roman"/>
              </w:rPr>
              <w:t>—</w:t>
            </w:r>
            <w:r>
              <w:rPr>
                <w:rFonts w:hint="eastAsia" w:ascii="Times New Roman" w:hAnsi="Times New Roman" w:eastAsia="宋体" w:cs="Times New Roman"/>
                <w:color w:val="000000"/>
                <w:kern w:val="0"/>
                <w:lang w:bidi="ar"/>
              </w:rPr>
              <w:t>2024</w:t>
            </w:r>
          </w:p>
        </w:tc>
        <w:tc>
          <w:tcPr>
            <w:tcW w:w="2726" w:type="dxa"/>
            <w:tcBorders>
              <w:top w:val="outset" w:color="000000" w:sz="6" w:space="0"/>
              <w:left w:val="single" w:color="auto" w:sz="4" w:space="0"/>
              <w:bottom w:val="outset" w:color="000000" w:sz="6" w:space="0"/>
              <w:right w:val="outset" w:color="000000" w:sz="6" w:space="0"/>
            </w:tcBorders>
            <w:noWrap w:val="0"/>
            <w:vAlign w:val="center"/>
          </w:tcPr>
          <w:p w14:paraId="59576840">
            <w:pPr>
              <w:widowControl/>
              <w:snapToGrid w:val="0"/>
              <w:spacing w:line="440" w:lineRule="exact"/>
              <w:jc w:val="center"/>
              <w:textAlignment w:val="center"/>
              <w:rPr>
                <w:rFonts w:hint="eastAsia" w:ascii="Times New Roman" w:hAnsi="Times New Roman" w:eastAsia="宋体" w:cs="Times New Roman"/>
                <w:color w:val="000000"/>
                <w:kern w:val="0"/>
                <w:szCs w:val="21"/>
                <w:lang w:bidi="ar"/>
              </w:rPr>
            </w:pPr>
            <w:r>
              <w:rPr>
                <w:rFonts w:hint="eastAsia" w:ascii="Times New Roman" w:hAnsi="Times New Roman" w:cs="Times New Roman"/>
                <w:color w:val="000000"/>
                <w:kern w:val="0"/>
                <w:szCs w:val="21"/>
                <w:lang w:bidi="ar"/>
              </w:rPr>
              <w:t>GB/T 8626</w:t>
            </w:r>
            <w:r>
              <w:rPr>
                <w:rFonts w:ascii="Times New Roman" w:hAnsi="Times New Roman" w:eastAsia="宋体" w:cs="Times New Roman"/>
              </w:rPr>
              <w:t>—</w:t>
            </w:r>
            <w:r>
              <w:rPr>
                <w:rFonts w:hint="eastAsia" w:ascii="Times New Roman" w:hAnsi="Times New Roman" w:cs="Times New Roman"/>
                <w:color w:val="000000"/>
                <w:kern w:val="0"/>
                <w:szCs w:val="21"/>
                <w:lang w:bidi="ar"/>
              </w:rPr>
              <w:t>2007</w:t>
            </w:r>
          </w:p>
        </w:tc>
      </w:tr>
      <w:tr w14:paraId="041E100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888" w:type="dxa"/>
            <w:gridSpan w:val="5"/>
            <w:tcBorders>
              <w:top w:val="outset" w:color="000000" w:sz="6" w:space="0"/>
              <w:left w:val="outset" w:color="000000" w:sz="6" w:space="0"/>
              <w:bottom w:val="outset" w:color="000000" w:sz="6" w:space="0"/>
              <w:right w:val="outset" w:color="000000" w:sz="6" w:space="0"/>
            </w:tcBorders>
            <w:noWrap w:val="0"/>
            <w:vAlign w:val="center"/>
          </w:tcPr>
          <w:p w14:paraId="5B45735A">
            <w:pPr>
              <w:spacing w:line="300" w:lineRule="exact"/>
              <w:jc w:val="left"/>
              <w:textAlignment w:val="center"/>
              <w:rPr>
                <w:rFonts w:ascii="Times New Roman" w:hAnsi="Times New Roman" w:eastAsia="宋体" w:cs="Times New Roman"/>
                <w:szCs w:val="21"/>
              </w:rPr>
            </w:pPr>
            <w:r>
              <w:rPr>
                <w:rFonts w:hint="default" w:ascii="Times New Roman" w:hAnsi="Times New Roman" w:eastAsia="宋体" w:cs="Times New Roman"/>
              </w:rPr>
              <w:t>注：</w:t>
            </w:r>
            <w:r>
              <w:rPr>
                <w:rFonts w:ascii="Times New Roman" w:hAnsi="Times New Roman" w:eastAsia="宋体" w:cs="Times New Roman"/>
                <w:szCs w:val="21"/>
              </w:rPr>
              <w:t>1.</w:t>
            </w:r>
            <w:r>
              <w:rPr>
                <w:rFonts w:ascii="Times New Roman" w:hAnsi="Times New Roman" w:eastAsia="宋体" w:cs="Times New Roman"/>
              </w:rPr>
              <w:t>难燃普通胶合板</w:t>
            </w:r>
            <w:r>
              <w:rPr>
                <w:rFonts w:ascii="Times New Roman" w:hAnsi="Times New Roman" w:eastAsia="宋体" w:cs="Times New Roman"/>
                <w:szCs w:val="21"/>
              </w:rPr>
              <w:t>的检验项目为</w:t>
            </w:r>
            <w:r>
              <w:rPr>
                <w:rFonts w:hint="eastAsia" w:ascii="Times New Roman" w:hAnsi="Times New Roman" w:cs="Times New Roman"/>
                <w:szCs w:val="21"/>
                <w:lang w:val="en-US" w:eastAsia="zh-CN"/>
              </w:rPr>
              <w:t>本表</w:t>
            </w:r>
            <w:r>
              <w:rPr>
                <w:rFonts w:ascii="Times New Roman" w:hAnsi="Times New Roman" w:eastAsia="宋体" w:cs="Times New Roman"/>
                <w:szCs w:val="21"/>
              </w:rPr>
              <w:t>序号</w:t>
            </w:r>
            <w:r>
              <w:rPr>
                <w:rFonts w:hint="default" w:ascii="Times New Roman" w:hAnsi="Times New Roman" w:eastAsia="宋体" w:cs="Times New Roman"/>
                <w:szCs w:val="21"/>
              </w:rPr>
              <w:t>1</w:t>
            </w:r>
            <w:r>
              <w:rPr>
                <w:rFonts w:ascii="Times New Roman" w:hAnsi="Times New Roman" w:eastAsia="宋体" w:cs="Times New Roman"/>
                <w:szCs w:val="21"/>
              </w:rPr>
              <w:t>、</w:t>
            </w:r>
            <w:r>
              <w:rPr>
                <w:rFonts w:hint="default" w:ascii="Times New Roman" w:hAnsi="Times New Roman" w:eastAsia="宋体" w:cs="Times New Roman"/>
                <w:szCs w:val="21"/>
              </w:rPr>
              <w:t>2</w:t>
            </w:r>
            <w:r>
              <w:rPr>
                <w:rFonts w:ascii="Times New Roman" w:hAnsi="Times New Roman" w:eastAsia="宋体" w:cs="Times New Roman"/>
                <w:szCs w:val="21"/>
              </w:rPr>
              <w:t>、</w:t>
            </w:r>
            <w:r>
              <w:rPr>
                <w:rFonts w:hint="eastAsia" w:ascii="Times New Roman" w:hAnsi="Times New Roman" w:cs="Times New Roman"/>
                <w:szCs w:val="21"/>
                <w:lang w:val="en-US" w:eastAsia="zh-CN"/>
              </w:rPr>
              <w:t>4、</w:t>
            </w:r>
            <w:r>
              <w:rPr>
                <w:rFonts w:hint="default" w:ascii="Times New Roman" w:hAnsi="Times New Roman" w:eastAsia="宋体" w:cs="Times New Roman"/>
                <w:szCs w:val="21"/>
                <w:lang w:val="en-US" w:eastAsia="zh-CN"/>
              </w:rPr>
              <w:t>5</w:t>
            </w:r>
            <w:r>
              <w:rPr>
                <w:rFonts w:ascii="Times New Roman" w:hAnsi="Times New Roman" w:eastAsia="宋体" w:cs="Times New Roman"/>
                <w:szCs w:val="21"/>
              </w:rPr>
              <w:t>、</w:t>
            </w:r>
            <w:r>
              <w:rPr>
                <w:rFonts w:hint="eastAsia" w:ascii="Times New Roman" w:hAnsi="Times New Roman" w:cs="Times New Roman"/>
                <w:szCs w:val="21"/>
                <w:lang w:val="en-US" w:eastAsia="zh-CN"/>
              </w:rPr>
              <w:t>6</w:t>
            </w:r>
            <w:r>
              <w:rPr>
                <w:rFonts w:ascii="Times New Roman" w:hAnsi="Times New Roman" w:eastAsia="宋体" w:cs="Times New Roman"/>
                <w:szCs w:val="21"/>
              </w:rPr>
              <w:t>；</w:t>
            </w:r>
          </w:p>
          <w:p w14:paraId="7D989B4C">
            <w:pPr>
              <w:snapToGrid w:val="0"/>
              <w:spacing w:line="440" w:lineRule="exact"/>
              <w:ind w:firstLine="420" w:firstLineChars="200"/>
              <w:jc w:val="both"/>
              <w:rPr>
                <w:rFonts w:hint="eastAsia" w:ascii="Times New Roman" w:hAnsi="Times New Roman" w:eastAsia="宋体" w:cs="Times New Roman"/>
                <w:color w:val="000000"/>
                <w:kern w:val="0"/>
                <w:lang w:bidi="ar"/>
              </w:rPr>
            </w:pPr>
            <w:r>
              <w:rPr>
                <w:rFonts w:ascii="Times New Roman" w:hAnsi="Times New Roman" w:eastAsia="宋体" w:cs="Times New Roman"/>
                <w:szCs w:val="21"/>
              </w:rPr>
              <w:t>2.</w:t>
            </w:r>
            <w:r>
              <w:rPr>
                <w:rFonts w:ascii="Times New Roman" w:hAnsi="Times New Roman" w:eastAsia="宋体" w:cs="Times New Roman"/>
              </w:rPr>
              <w:t>难燃装饰单板贴面胶合板</w:t>
            </w:r>
            <w:r>
              <w:rPr>
                <w:rFonts w:ascii="Times New Roman" w:hAnsi="Times New Roman" w:eastAsia="宋体" w:cs="Times New Roman"/>
                <w:szCs w:val="21"/>
              </w:rPr>
              <w:t>的检验项目为</w:t>
            </w:r>
            <w:r>
              <w:rPr>
                <w:rFonts w:hint="eastAsia" w:ascii="Times New Roman" w:hAnsi="Times New Roman" w:cs="Times New Roman"/>
                <w:szCs w:val="21"/>
                <w:lang w:val="en-US" w:eastAsia="zh-CN"/>
              </w:rPr>
              <w:t>本表</w:t>
            </w:r>
            <w:r>
              <w:rPr>
                <w:rFonts w:ascii="Times New Roman" w:hAnsi="Times New Roman" w:eastAsia="宋体" w:cs="Times New Roman"/>
                <w:szCs w:val="21"/>
              </w:rPr>
              <w:t>序号</w:t>
            </w:r>
            <w:r>
              <w:rPr>
                <w:rFonts w:hint="default" w:ascii="Times New Roman" w:hAnsi="Times New Roman" w:eastAsia="宋体" w:cs="Times New Roman"/>
                <w:szCs w:val="21"/>
              </w:rPr>
              <w:t>1、</w:t>
            </w:r>
            <w:r>
              <w:rPr>
                <w:rFonts w:hint="eastAsia" w:ascii="Times New Roman" w:hAnsi="Times New Roman" w:cs="Times New Roman"/>
                <w:szCs w:val="21"/>
                <w:lang w:val="en-US" w:eastAsia="zh-CN"/>
              </w:rPr>
              <w:t>3</w:t>
            </w:r>
            <w:r>
              <w:rPr>
                <w:rFonts w:hint="default" w:ascii="Times New Roman" w:hAnsi="Times New Roman" w:eastAsia="宋体" w:cs="Times New Roman"/>
                <w:szCs w:val="21"/>
                <w:lang w:val="en-US" w:eastAsia="zh-CN"/>
              </w:rPr>
              <w:t>、</w:t>
            </w:r>
            <w:r>
              <w:rPr>
                <w:rFonts w:hint="eastAsia" w:ascii="Times New Roman" w:hAnsi="Times New Roman" w:cs="Times New Roman"/>
                <w:szCs w:val="21"/>
                <w:lang w:val="en-US" w:eastAsia="zh-CN"/>
              </w:rPr>
              <w:t>5</w:t>
            </w:r>
            <w:r>
              <w:rPr>
                <w:rFonts w:hint="default" w:ascii="Times New Roman" w:hAnsi="Times New Roman" w:eastAsia="宋体" w:cs="Times New Roman"/>
                <w:szCs w:val="21"/>
              </w:rPr>
              <w:t>、6</w:t>
            </w:r>
            <w:r>
              <w:rPr>
                <w:rFonts w:ascii="Times New Roman" w:hAnsi="Times New Roman" w:eastAsia="宋体" w:cs="Times New Roman"/>
                <w:iCs/>
                <w:sz w:val="18"/>
                <w:szCs w:val="18"/>
              </w:rPr>
              <w:t>。</w:t>
            </w:r>
          </w:p>
        </w:tc>
      </w:tr>
    </w:tbl>
    <w:p w14:paraId="069A3FC3">
      <w:pPr>
        <w:snapToGrid w:val="0"/>
        <w:spacing w:line="240" w:lineRule="auto"/>
        <w:rPr>
          <w:rFonts w:ascii="Times New Roman" w:hAnsi="Times New Roman" w:cs="Times New Roman"/>
          <w:color w:val="000000"/>
        </w:rPr>
      </w:pPr>
    </w:p>
    <w:p w14:paraId="5A9FFE85">
      <w:pPr>
        <w:snapToGrid w:val="0"/>
        <w:spacing w:line="440" w:lineRule="exact"/>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Times New Roman"/>
          <w:color w:val="000000"/>
        </w:rPr>
        <w:t>6</w:t>
      </w:r>
      <w:r>
        <w:rPr>
          <w:rFonts w:ascii="Times New Roman" w:hAnsi="Times New Roman" w:cs="Times New Roman"/>
          <w:color w:val="000000"/>
        </w:rPr>
        <w:t xml:space="preserve"> </w:t>
      </w:r>
      <w:r>
        <w:rPr>
          <w:rFonts w:hint="eastAsia" w:ascii="Times New Roman" w:hAnsi="Times New Roman" w:cs="Times New Roman"/>
          <w:color w:val="000000"/>
        </w:rPr>
        <w:t>浸渍纸层压木质地板</w:t>
      </w:r>
    </w:p>
    <w:tbl>
      <w:tblPr>
        <w:tblStyle w:val="8"/>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02"/>
        <w:gridCol w:w="2681"/>
        <w:gridCol w:w="2688"/>
        <w:gridCol w:w="2733"/>
      </w:tblGrid>
      <w:tr w14:paraId="0257691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66" w:hRule="atLeast"/>
          <w:tblHeader/>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433FFC3F">
            <w:pPr>
              <w:snapToGrid w:val="0"/>
              <w:spacing w:line="240" w:lineRule="auto"/>
              <w:jc w:val="center"/>
              <w:rPr>
                <w:rFonts w:ascii="Times New Roman" w:hAnsi="Times New Roman" w:eastAsia="宋体" w:cs="Times New Roman"/>
              </w:rPr>
            </w:pPr>
            <w:r>
              <w:rPr>
                <w:rFonts w:ascii="Times New Roman" w:hAnsi="Times New Roman" w:eastAsia="宋体" w:cs="Times New Roman"/>
              </w:rPr>
              <w:t>序号</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5F7CA319">
            <w:pPr>
              <w:snapToGrid w:val="0"/>
              <w:spacing w:line="240" w:lineRule="auto"/>
              <w:jc w:val="center"/>
              <w:rPr>
                <w:rFonts w:ascii="Times New Roman" w:hAnsi="Times New Roman" w:eastAsia="宋体" w:cs="Times New Roman"/>
              </w:rPr>
            </w:pPr>
            <w:r>
              <w:rPr>
                <w:rFonts w:ascii="Times New Roman" w:hAnsi="Times New Roman" w:eastAsia="宋体" w:cs="Times New Roman"/>
              </w:rPr>
              <w:t>检验项目</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0E70A150">
            <w:pPr>
              <w:snapToGrid w:val="0"/>
              <w:spacing w:line="240" w:lineRule="auto"/>
              <w:jc w:val="center"/>
              <w:rPr>
                <w:rFonts w:ascii="Times New Roman" w:hAnsi="Times New Roman" w:eastAsia="宋体" w:cs="Times New Roman"/>
              </w:rPr>
            </w:pPr>
            <w:r>
              <w:rPr>
                <w:rFonts w:ascii="Times New Roman" w:hAnsi="Times New Roman" w:eastAsia="宋体" w:cs="Times New Roman"/>
              </w:rPr>
              <w:t>检验依据</w:t>
            </w:r>
          </w:p>
        </w:tc>
        <w:tc>
          <w:tcPr>
            <w:tcW w:w="2733" w:type="dxa"/>
            <w:tcBorders>
              <w:top w:val="outset" w:color="000000" w:sz="6" w:space="0"/>
              <w:left w:val="single" w:color="auto" w:sz="4" w:space="0"/>
              <w:bottom w:val="outset" w:color="000000" w:sz="6" w:space="0"/>
              <w:right w:val="outset" w:color="000000" w:sz="6" w:space="0"/>
            </w:tcBorders>
            <w:noWrap w:val="0"/>
            <w:vAlign w:val="center"/>
          </w:tcPr>
          <w:p w14:paraId="0AA8D350">
            <w:pPr>
              <w:snapToGrid w:val="0"/>
              <w:spacing w:line="240" w:lineRule="auto"/>
              <w:jc w:val="center"/>
              <w:rPr>
                <w:rFonts w:ascii="Times New Roman" w:hAnsi="Times New Roman" w:eastAsia="宋体" w:cs="Times New Roman"/>
              </w:rPr>
            </w:pPr>
            <w:r>
              <w:rPr>
                <w:rFonts w:ascii="Times New Roman" w:hAnsi="Times New Roman" w:eastAsia="宋体" w:cs="Times New Roman"/>
              </w:rPr>
              <w:t>检验方法</w:t>
            </w:r>
          </w:p>
        </w:tc>
      </w:tr>
      <w:tr w14:paraId="6CDD4FE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6"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4FA59BF5">
            <w:pPr>
              <w:snapToGrid w:val="0"/>
              <w:spacing w:line="240" w:lineRule="auto"/>
              <w:jc w:val="center"/>
              <w:rPr>
                <w:rFonts w:ascii="Times New Roman" w:hAnsi="Times New Roman" w:eastAsia="宋体" w:cs="Times New Roman"/>
              </w:rPr>
            </w:pPr>
            <w:r>
              <w:rPr>
                <w:rFonts w:ascii="Times New Roman" w:hAnsi="Times New Roman" w:eastAsia="宋体" w:cs="Times New Roman"/>
              </w:rPr>
              <w:t>1</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3A76ED0F">
            <w:pPr>
              <w:snapToGrid w:val="0"/>
              <w:spacing w:line="240" w:lineRule="auto"/>
              <w:jc w:val="center"/>
              <w:rPr>
                <w:rFonts w:ascii="Times New Roman" w:hAnsi="Times New Roman" w:eastAsia="宋体" w:cs="Times New Roman"/>
              </w:rPr>
            </w:pPr>
            <w:r>
              <w:rPr>
                <w:rFonts w:ascii="Times New Roman" w:hAnsi="Times New Roman" w:eastAsia="宋体" w:cs="Times New Roman"/>
              </w:rPr>
              <w:t>含水率</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2925549B">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c>
          <w:tcPr>
            <w:tcW w:w="2733" w:type="dxa"/>
            <w:tcBorders>
              <w:top w:val="outset" w:color="000000" w:sz="6" w:space="0"/>
              <w:left w:val="single" w:color="auto" w:sz="4" w:space="0"/>
              <w:bottom w:val="outset" w:color="000000" w:sz="6" w:space="0"/>
              <w:right w:val="outset" w:color="000000" w:sz="6" w:space="0"/>
            </w:tcBorders>
            <w:noWrap w:val="0"/>
            <w:vAlign w:val="center"/>
          </w:tcPr>
          <w:p w14:paraId="3366BBB5">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18102—2020</w:t>
            </w:r>
          </w:p>
          <w:p w14:paraId="4ACD5439">
            <w:pPr>
              <w:snapToGrid w:val="0"/>
              <w:spacing w:line="240" w:lineRule="auto"/>
              <w:jc w:val="center"/>
              <w:rPr>
                <w:rFonts w:ascii="Times New Roman" w:hAnsi="Times New Roman" w:eastAsia="宋体" w:cs="Times New Roman"/>
                <w:color w:val="000000"/>
                <w:kern w:val="0"/>
              </w:rPr>
            </w:pPr>
            <w:r>
              <w:rPr>
                <w:rFonts w:ascii="Times New Roman" w:hAnsi="Times New Roman" w:eastAsia="宋体" w:cs="Times New Roman"/>
              </w:rPr>
              <w:t>GB/T 17657—2013</w:t>
            </w:r>
          </w:p>
        </w:tc>
      </w:tr>
      <w:tr w14:paraId="3CC1AEC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6F1D87CE">
            <w:pPr>
              <w:snapToGrid w:val="0"/>
              <w:spacing w:line="240" w:lineRule="auto"/>
              <w:jc w:val="center"/>
              <w:rPr>
                <w:rFonts w:ascii="Times New Roman" w:hAnsi="Times New Roman" w:eastAsia="宋体" w:cs="Times New Roman"/>
              </w:rPr>
            </w:pPr>
            <w:r>
              <w:rPr>
                <w:rFonts w:ascii="Times New Roman" w:hAnsi="Times New Roman" w:eastAsia="宋体" w:cs="Times New Roman"/>
              </w:rPr>
              <w:t>2</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1D5776F3">
            <w:pPr>
              <w:snapToGrid w:val="0"/>
              <w:spacing w:line="240" w:lineRule="auto"/>
              <w:jc w:val="center"/>
              <w:rPr>
                <w:rFonts w:ascii="Times New Roman" w:hAnsi="Times New Roman" w:eastAsia="宋体" w:cs="Times New Roman"/>
              </w:rPr>
            </w:pPr>
            <w:r>
              <w:rPr>
                <w:rFonts w:ascii="Times New Roman" w:hAnsi="Times New Roman" w:eastAsia="宋体" w:cs="Times New Roman"/>
              </w:rPr>
              <w:t>吸水厚度膨胀率</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2EE14624">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c>
          <w:tcPr>
            <w:tcW w:w="2733" w:type="dxa"/>
            <w:tcBorders>
              <w:top w:val="outset" w:color="000000" w:sz="6" w:space="0"/>
              <w:left w:val="single" w:color="auto" w:sz="4" w:space="0"/>
              <w:bottom w:val="outset" w:color="000000" w:sz="6" w:space="0"/>
              <w:right w:val="outset" w:color="000000" w:sz="6" w:space="0"/>
            </w:tcBorders>
            <w:noWrap w:val="0"/>
            <w:vAlign w:val="center"/>
          </w:tcPr>
          <w:p w14:paraId="59B4A28E">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18102—2020</w:t>
            </w:r>
          </w:p>
          <w:p w14:paraId="3FB6CEA9">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17657—2013</w:t>
            </w:r>
          </w:p>
        </w:tc>
      </w:tr>
      <w:tr w14:paraId="0747C6A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7085CE5C">
            <w:pPr>
              <w:snapToGrid w:val="0"/>
              <w:spacing w:line="240" w:lineRule="auto"/>
              <w:jc w:val="center"/>
              <w:rPr>
                <w:rFonts w:ascii="Times New Roman" w:hAnsi="Times New Roman" w:eastAsia="宋体" w:cs="Times New Roman"/>
              </w:rPr>
            </w:pPr>
            <w:r>
              <w:rPr>
                <w:rFonts w:ascii="Times New Roman" w:hAnsi="Times New Roman" w:eastAsia="宋体" w:cs="Times New Roman"/>
              </w:rPr>
              <w:t>3</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1FE6F9A3">
            <w:pPr>
              <w:snapToGrid w:val="0"/>
              <w:spacing w:line="240" w:lineRule="auto"/>
              <w:jc w:val="center"/>
              <w:rPr>
                <w:rFonts w:ascii="Times New Roman" w:hAnsi="Times New Roman" w:eastAsia="宋体" w:cs="Times New Roman"/>
              </w:rPr>
            </w:pPr>
            <w:r>
              <w:rPr>
                <w:rFonts w:ascii="Times New Roman" w:hAnsi="Times New Roman" w:eastAsia="宋体" w:cs="Times New Roman"/>
              </w:rPr>
              <w:t>内结合强度</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0BE13608">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c>
          <w:tcPr>
            <w:tcW w:w="2733" w:type="dxa"/>
            <w:tcBorders>
              <w:top w:val="outset" w:color="000000" w:sz="6" w:space="0"/>
              <w:left w:val="single" w:color="auto" w:sz="4" w:space="0"/>
              <w:bottom w:val="outset" w:color="000000" w:sz="6" w:space="0"/>
              <w:right w:val="outset" w:color="000000" w:sz="6" w:space="0"/>
            </w:tcBorders>
            <w:noWrap w:val="0"/>
            <w:vAlign w:val="top"/>
          </w:tcPr>
          <w:p w14:paraId="27FF4E12">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18102—2020</w:t>
            </w:r>
          </w:p>
          <w:p w14:paraId="5DCB2084">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17657—2013</w:t>
            </w:r>
          </w:p>
        </w:tc>
      </w:tr>
      <w:tr w14:paraId="688DFE1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74A5C675">
            <w:pPr>
              <w:snapToGrid w:val="0"/>
              <w:spacing w:line="240" w:lineRule="auto"/>
              <w:jc w:val="center"/>
              <w:rPr>
                <w:rFonts w:ascii="Times New Roman" w:hAnsi="Times New Roman" w:eastAsia="宋体" w:cs="Times New Roman"/>
              </w:rPr>
            </w:pPr>
            <w:r>
              <w:rPr>
                <w:rFonts w:ascii="Times New Roman" w:hAnsi="Times New Roman" w:eastAsia="宋体" w:cs="Times New Roman"/>
              </w:rPr>
              <w:t>4</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39B7EF9A">
            <w:pPr>
              <w:snapToGrid w:val="0"/>
              <w:spacing w:line="240" w:lineRule="auto"/>
              <w:jc w:val="center"/>
              <w:rPr>
                <w:rFonts w:ascii="Times New Roman" w:hAnsi="Times New Roman" w:eastAsia="宋体" w:cs="Times New Roman"/>
              </w:rPr>
            </w:pPr>
            <w:r>
              <w:rPr>
                <w:rFonts w:ascii="Times New Roman" w:hAnsi="Times New Roman" w:eastAsia="宋体" w:cs="Times New Roman"/>
              </w:rPr>
              <w:t>表面胶合强度</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4993AE7B">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c>
          <w:tcPr>
            <w:tcW w:w="2733" w:type="dxa"/>
            <w:tcBorders>
              <w:top w:val="outset" w:color="000000" w:sz="6" w:space="0"/>
              <w:left w:val="single" w:color="auto" w:sz="4" w:space="0"/>
              <w:bottom w:val="outset" w:color="000000" w:sz="6" w:space="0"/>
              <w:right w:val="outset" w:color="000000" w:sz="6" w:space="0"/>
            </w:tcBorders>
            <w:noWrap w:val="0"/>
            <w:vAlign w:val="top"/>
          </w:tcPr>
          <w:p w14:paraId="50DC2171">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18102—2020</w:t>
            </w:r>
          </w:p>
          <w:p w14:paraId="10EB62B5">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17657—2013</w:t>
            </w:r>
          </w:p>
        </w:tc>
      </w:tr>
      <w:tr w14:paraId="4781D09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225ECFC6">
            <w:pPr>
              <w:snapToGrid w:val="0"/>
              <w:spacing w:line="240" w:lineRule="auto"/>
              <w:jc w:val="center"/>
              <w:rPr>
                <w:rFonts w:ascii="Times New Roman" w:hAnsi="Times New Roman" w:eastAsia="宋体" w:cs="Times New Roman"/>
              </w:rPr>
            </w:pPr>
            <w:r>
              <w:rPr>
                <w:rFonts w:ascii="Times New Roman" w:hAnsi="Times New Roman" w:eastAsia="宋体" w:cs="Times New Roman"/>
              </w:rPr>
              <w:t>5</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6E3E615C">
            <w:pPr>
              <w:snapToGrid w:val="0"/>
              <w:spacing w:line="240" w:lineRule="auto"/>
              <w:jc w:val="center"/>
              <w:rPr>
                <w:rFonts w:ascii="Times New Roman" w:hAnsi="Times New Roman" w:eastAsia="宋体" w:cs="Times New Roman"/>
                <w:highlight w:val="yellow"/>
              </w:rPr>
            </w:pPr>
            <w:r>
              <w:rPr>
                <w:rFonts w:ascii="Times New Roman" w:hAnsi="Times New Roman" w:eastAsia="宋体" w:cs="Times New Roman"/>
              </w:rPr>
              <w:t>表面耐划痕</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03374A37">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c>
          <w:tcPr>
            <w:tcW w:w="2733" w:type="dxa"/>
            <w:tcBorders>
              <w:top w:val="outset" w:color="000000" w:sz="6" w:space="0"/>
              <w:left w:val="single" w:color="auto" w:sz="4" w:space="0"/>
              <w:bottom w:val="outset" w:color="000000" w:sz="6" w:space="0"/>
              <w:right w:val="outset" w:color="000000" w:sz="6" w:space="0"/>
            </w:tcBorders>
            <w:noWrap w:val="0"/>
            <w:vAlign w:val="top"/>
          </w:tcPr>
          <w:p w14:paraId="590F1CAB">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18102—2020</w:t>
            </w:r>
          </w:p>
          <w:p w14:paraId="48B8BE0A">
            <w:pPr>
              <w:snapToGrid w:val="0"/>
              <w:spacing w:line="240" w:lineRule="auto"/>
              <w:jc w:val="center"/>
              <w:rPr>
                <w:rFonts w:ascii="Times New Roman" w:hAnsi="Times New Roman" w:eastAsia="宋体" w:cs="Times New Roman"/>
                <w:color w:val="000000"/>
                <w:kern w:val="0"/>
              </w:rPr>
            </w:pPr>
            <w:r>
              <w:rPr>
                <w:rFonts w:ascii="Times New Roman" w:hAnsi="Times New Roman" w:eastAsia="宋体" w:cs="Times New Roman"/>
              </w:rPr>
              <w:t>GB/T 17657—2013</w:t>
            </w:r>
          </w:p>
        </w:tc>
      </w:tr>
      <w:tr w14:paraId="14C0743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6C3D9F77">
            <w:pPr>
              <w:snapToGrid w:val="0"/>
              <w:spacing w:line="240" w:lineRule="auto"/>
              <w:jc w:val="center"/>
              <w:rPr>
                <w:rFonts w:ascii="Times New Roman" w:hAnsi="Times New Roman" w:eastAsia="宋体" w:cs="Times New Roman"/>
              </w:rPr>
            </w:pPr>
            <w:r>
              <w:rPr>
                <w:rFonts w:ascii="Times New Roman" w:hAnsi="Times New Roman" w:eastAsia="宋体" w:cs="Times New Roman"/>
              </w:rPr>
              <w:t>6</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6A4FB567">
            <w:pPr>
              <w:snapToGrid w:val="0"/>
              <w:spacing w:line="240" w:lineRule="auto"/>
              <w:jc w:val="center"/>
              <w:rPr>
                <w:rFonts w:ascii="Times New Roman" w:hAnsi="Times New Roman" w:eastAsia="宋体" w:cs="Times New Roman"/>
                <w:highlight w:val="yellow"/>
              </w:rPr>
            </w:pPr>
            <w:r>
              <w:rPr>
                <w:rFonts w:ascii="Times New Roman" w:hAnsi="Times New Roman" w:eastAsia="宋体" w:cs="Times New Roman"/>
              </w:rPr>
              <w:t>表面耐磨</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5FCA853A">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c>
          <w:tcPr>
            <w:tcW w:w="2733" w:type="dxa"/>
            <w:tcBorders>
              <w:top w:val="outset" w:color="000000" w:sz="6" w:space="0"/>
              <w:left w:val="single" w:color="auto" w:sz="4" w:space="0"/>
              <w:bottom w:val="outset" w:color="000000" w:sz="6" w:space="0"/>
              <w:right w:val="outset" w:color="000000" w:sz="6" w:space="0"/>
            </w:tcBorders>
            <w:noWrap w:val="0"/>
            <w:vAlign w:val="center"/>
          </w:tcPr>
          <w:p w14:paraId="25F7B5FB">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18102—2020</w:t>
            </w:r>
          </w:p>
          <w:p w14:paraId="7DC4B92E">
            <w:pPr>
              <w:snapToGrid w:val="0"/>
              <w:spacing w:line="240" w:lineRule="auto"/>
              <w:jc w:val="center"/>
              <w:rPr>
                <w:rFonts w:ascii="Times New Roman" w:hAnsi="Times New Roman" w:eastAsia="宋体" w:cs="Times New Roman"/>
                <w:color w:val="000000"/>
                <w:kern w:val="0"/>
              </w:rPr>
            </w:pPr>
            <w:r>
              <w:rPr>
                <w:rFonts w:ascii="Times New Roman" w:hAnsi="Times New Roman" w:eastAsia="宋体" w:cs="Times New Roman"/>
              </w:rPr>
              <w:t>GB/T 17657—2013</w:t>
            </w:r>
          </w:p>
        </w:tc>
      </w:tr>
      <w:tr w14:paraId="4ADFD89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0390FFEF">
            <w:pPr>
              <w:snapToGrid w:val="0"/>
              <w:spacing w:line="240" w:lineRule="auto"/>
              <w:jc w:val="center"/>
              <w:rPr>
                <w:rFonts w:ascii="Times New Roman" w:hAnsi="Times New Roman" w:eastAsia="宋体" w:cs="Times New Roman"/>
              </w:rPr>
            </w:pPr>
            <w:r>
              <w:rPr>
                <w:rFonts w:ascii="Times New Roman" w:hAnsi="Times New Roman" w:eastAsia="宋体" w:cs="Times New Roman"/>
              </w:rPr>
              <w:t>7</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71BC5C7A">
            <w:pPr>
              <w:snapToGrid w:val="0"/>
              <w:spacing w:line="240" w:lineRule="auto"/>
              <w:jc w:val="center"/>
              <w:rPr>
                <w:rFonts w:ascii="Times New Roman" w:hAnsi="Times New Roman" w:eastAsia="宋体" w:cs="Times New Roman"/>
              </w:rPr>
            </w:pPr>
            <w:r>
              <w:rPr>
                <w:rFonts w:ascii="Times New Roman" w:hAnsi="Times New Roman" w:eastAsia="宋体" w:cs="Times New Roman"/>
              </w:rPr>
              <w:t>表面耐污染</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3F09A552">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c>
          <w:tcPr>
            <w:tcW w:w="2733" w:type="dxa"/>
            <w:tcBorders>
              <w:top w:val="outset" w:color="000000" w:sz="6" w:space="0"/>
              <w:left w:val="single" w:color="auto" w:sz="4" w:space="0"/>
              <w:bottom w:val="outset" w:color="000000" w:sz="6" w:space="0"/>
              <w:right w:val="outset" w:color="000000" w:sz="6" w:space="0"/>
            </w:tcBorders>
            <w:noWrap w:val="0"/>
            <w:vAlign w:val="center"/>
          </w:tcPr>
          <w:p w14:paraId="79060E2A">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18102—2020</w:t>
            </w:r>
          </w:p>
          <w:p w14:paraId="0E26D654">
            <w:pPr>
              <w:snapToGrid w:val="0"/>
              <w:spacing w:line="240" w:lineRule="auto"/>
              <w:jc w:val="center"/>
              <w:rPr>
                <w:rFonts w:ascii="Times New Roman" w:hAnsi="Times New Roman" w:eastAsia="宋体" w:cs="Times New Roman"/>
                <w:color w:val="000000"/>
                <w:kern w:val="0"/>
              </w:rPr>
            </w:pPr>
            <w:r>
              <w:rPr>
                <w:rFonts w:ascii="Times New Roman" w:hAnsi="Times New Roman" w:eastAsia="宋体" w:cs="Times New Roman"/>
              </w:rPr>
              <w:t>GB/T 17657—2013</w:t>
            </w:r>
          </w:p>
        </w:tc>
      </w:tr>
      <w:tr w14:paraId="43EECAF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78254325">
            <w:pPr>
              <w:snapToGrid w:val="0"/>
              <w:spacing w:line="240" w:lineRule="auto"/>
              <w:jc w:val="center"/>
              <w:rPr>
                <w:rFonts w:ascii="Times New Roman" w:hAnsi="Times New Roman" w:eastAsia="宋体" w:cs="Times New Roman"/>
              </w:rPr>
            </w:pPr>
            <w:r>
              <w:rPr>
                <w:rFonts w:ascii="Times New Roman" w:hAnsi="Times New Roman" w:eastAsia="宋体" w:cs="Times New Roman"/>
              </w:rPr>
              <w:t>8</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5C368A41">
            <w:pPr>
              <w:snapToGrid w:val="0"/>
              <w:spacing w:line="240" w:lineRule="auto"/>
              <w:jc w:val="center"/>
              <w:rPr>
                <w:rFonts w:ascii="Times New Roman" w:hAnsi="Times New Roman" w:eastAsia="宋体" w:cs="Times New Roman"/>
              </w:rPr>
            </w:pPr>
            <w:r>
              <w:rPr>
                <w:rFonts w:ascii="Times New Roman" w:hAnsi="Times New Roman" w:eastAsia="宋体" w:cs="Times New Roman"/>
              </w:rPr>
              <w:t>表面耐龟裂</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22072228">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c>
          <w:tcPr>
            <w:tcW w:w="2733" w:type="dxa"/>
            <w:tcBorders>
              <w:top w:val="outset" w:color="000000" w:sz="6" w:space="0"/>
              <w:left w:val="single" w:color="auto" w:sz="4" w:space="0"/>
              <w:bottom w:val="outset" w:color="000000" w:sz="6" w:space="0"/>
              <w:right w:val="outset" w:color="000000" w:sz="6" w:space="0"/>
            </w:tcBorders>
            <w:noWrap w:val="0"/>
            <w:vAlign w:val="center"/>
          </w:tcPr>
          <w:p w14:paraId="6080F5E8">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18102—2020</w:t>
            </w:r>
          </w:p>
          <w:p w14:paraId="6487ED68">
            <w:pPr>
              <w:snapToGrid w:val="0"/>
              <w:spacing w:line="240" w:lineRule="auto"/>
              <w:jc w:val="center"/>
              <w:rPr>
                <w:rFonts w:ascii="Times New Roman" w:hAnsi="Times New Roman" w:eastAsia="宋体" w:cs="Times New Roman"/>
                <w:color w:val="000000"/>
                <w:kern w:val="0"/>
              </w:rPr>
            </w:pPr>
            <w:r>
              <w:rPr>
                <w:rFonts w:ascii="Times New Roman" w:hAnsi="Times New Roman" w:eastAsia="宋体" w:cs="Times New Roman"/>
              </w:rPr>
              <w:t>GB/T 17657—2013</w:t>
            </w:r>
          </w:p>
        </w:tc>
      </w:tr>
      <w:tr w14:paraId="1AF0D54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7EBCE1CE">
            <w:pPr>
              <w:snapToGrid w:val="0"/>
              <w:spacing w:line="240" w:lineRule="auto"/>
              <w:jc w:val="center"/>
              <w:rPr>
                <w:rFonts w:ascii="Times New Roman" w:hAnsi="Times New Roman" w:eastAsia="宋体" w:cs="Times New Roman"/>
              </w:rPr>
            </w:pPr>
            <w:r>
              <w:rPr>
                <w:rFonts w:ascii="Times New Roman" w:hAnsi="Times New Roman" w:eastAsia="宋体" w:cs="Times New Roman"/>
              </w:rPr>
              <w:t>9</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5DE57D99">
            <w:pPr>
              <w:snapToGrid w:val="0"/>
              <w:spacing w:line="240" w:lineRule="auto"/>
              <w:jc w:val="center"/>
              <w:rPr>
                <w:rFonts w:ascii="Times New Roman" w:hAnsi="Times New Roman" w:eastAsia="宋体" w:cs="Times New Roman"/>
              </w:rPr>
            </w:pPr>
            <w:r>
              <w:rPr>
                <w:rFonts w:ascii="Times New Roman" w:hAnsi="Times New Roman" w:eastAsia="宋体" w:cs="Times New Roman"/>
              </w:rPr>
              <w:t>锁合力</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34E38DBD">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c>
          <w:tcPr>
            <w:tcW w:w="2733" w:type="dxa"/>
            <w:tcBorders>
              <w:top w:val="outset" w:color="000000" w:sz="6" w:space="0"/>
              <w:left w:val="single" w:color="auto" w:sz="4" w:space="0"/>
              <w:bottom w:val="outset" w:color="000000" w:sz="6" w:space="0"/>
              <w:right w:val="outset" w:color="000000" w:sz="6" w:space="0"/>
            </w:tcBorders>
            <w:noWrap w:val="0"/>
            <w:vAlign w:val="center"/>
          </w:tcPr>
          <w:p w14:paraId="3396F808">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r>
      <w:tr w14:paraId="759FB81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3B8E2C58">
            <w:pPr>
              <w:snapToGrid w:val="0"/>
              <w:spacing w:line="240" w:lineRule="auto"/>
              <w:jc w:val="center"/>
              <w:rPr>
                <w:rFonts w:ascii="Times New Roman" w:hAnsi="Times New Roman" w:eastAsia="宋体" w:cs="Times New Roman"/>
              </w:rPr>
            </w:pPr>
            <w:r>
              <w:rPr>
                <w:rFonts w:ascii="Times New Roman" w:hAnsi="Times New Roman" w:eastAsia="宋体" w:cs="Times New Roman"/>
              </w:rPr>
              <w:t>10</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7C8CEE61">
            <w:pPr>
              <w:snapToGrid w:val="0"/>
              <w:spacing w:line="240" w:lineRule="auto"/>
              <w:jc w:val="center"/>
              <w:rPr>
                <w:rFonts w:ascii="Times New Roman" w:hAnsi="Times New Roman" w:eastAsia="宋体" w:cs="Times New Roman"/>
              </w:rPr>
            </w:pPr>
            <w:r>
              <w:rPr>
                <w:rFonts w:ascii="Times New Roman" w:hAnsi="Times New Roman" w:eastAsia="宋体" w:cs="Times New Roman"/>
              </w:rPr>
              <w:t>耐光色牢度</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1FE44FE2">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tc>
        <w:tc>
          <w:tcPr>
            <w:tcW w:w="2733" w:type="dxa"/>
            <w:tcBorders>
              <w:top w:val="outset" w:color="000000" w:sz="6" w:space="0"/>
              <w:left w:val="single" w:color="auto" w:sz="4" w:space="0"/>
              <w:bottom w:val="outset" w:color="000000" w:sz="6" w:space="0"/>
              <w:right w:val="outset" w:color="000000" w:sz="6" w:space="0"/>
            </w:tcBorders>
            <w:noWrap w:val="0"/>
            <w:vAlign w:val="center"/>
          </w:tcPr>
          <w:p w14:paraId="05B71C87">
            <w:pPr>
              <w:snapToGrid w:val="0"/>
              <w:spacing w:line="240" w:lineRule="auto"/>
              <w:jc w:val="center"/>
              <w:rPr>
                <w:rFonts w:ascii="Times New Roman" w:hAnsi="Times New Roman" w:eastAsia="宋体" w:cs="Times New Roman"/>
              </w:rPr>
            </w:pPr>
            <w:r>
              <w:rPr>
                <w:rFonts w:ascii="Times New Roman" w:hAnsi="Times New Roman" w:eastAsia="宋体" w:cs="Times New Roman"/>
              </w:rPr>
              <w:t>GB/T 18102—2020</w:t>
            </w:r>
          </w:p>
          <w:p w14:paraId="2C4FDD37">
            <w:pPr>
              <w:snapToGrid w:val="0"/>
              <w:spacing w:line="240" w:lineRule="auto"/>
              <w:jc w:val="center"/>
              <w:rPr>
                <w:rFonts w:ascii="Times New Roman" w:hAnsi="Times New Roman" w:eastAsia="宋体" w:cs="Times New Roman"/>
                <w:color w:val="000000"/>
                <w:kern w:val="0"/>
              </w:rPr>
            </w:pPr>
            <w:r>
              <w:rPr>
                <w:rFonts w:ascii="Times New Roman" w:hAnsi="Times New Roman" w:eastAsia="宋体" w:cs="Times New Roman"/>
              </w:rPr>
              <w:t>GB/T 17657—2013</w:t>
            </w:r>
          </w:p>
        </w:tc>
      </w:tr>
      <w:tr w14:paraId="7E93B03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802" w:type="dxa"/>
            <w:tcBorders>
              <w:top w:val="outset" w:color="000000" w:sz="6" w:space="0"/>
              <w:left w:val="outset" w:color="000000" w:sz="6" w:space="0"/>
              <w:bottom w:val="outset" w:color="000000" w:sz="6" w:space="0"/>
              <w:right w:val="outset" w:color="000000" w:sz="6" w:space="0"/>
            </w:tcBorders>
            <w:noWrap w:val="0"/>
            <w:vAlign w:val="center"/>
          </w:tcPr>
          <w:p w14:paraId="365540C1">
            <w:pPr>
              <w:snapToGrid w:val="0"/>
              <w:spacing w:line="240" w:lineRule="auto"/>
              <w:jc w:val="center"/>
              <w:rPr>
                <w:rFonts w:ascii="Times New Roman" w:hAnsi="Times New Roman" w:eastAsia="宋体" w:cs="Times New Roman"/>
              </w:rPr>
            </w:pPr>
            <w:r>
              <w:rPr>
                <w:rFonts w:ascii="Times New Roman" w:hAnsi="Times New Roman" w:eastAsia="宋体" w:cs="Times New Roman"/>
              </w:rPr>
              <w:t>11</w:t>
            </w:r>
          </w:p>
        </w:tc>
        <w:tc>
          <w:tcPr>
            <w:tcW w:w="2681" w:type="dxa"/>
            <w:tcBorders>
              <w:top w:val="outset" w:color="000000" w:sz="6" w:space="0"/>
              <w:left w:val="outset" w:color="000000" w:sz="6" w:space="0"/>
              <w:bottom w:val="outset" w:color="000000" w:sz="6" w:space="0"/>
              <w:right w:val="single" w:color="auto" w:sz="4" w:space="0"/>
            </w:tcBorders>
            <w:noWrap w:val="0"/>
            <w:vAlign w:val="center"/>
          </w:tcPr>
          <w:p w14:paraId="5939781D">
            <w:pPr>
              <w:snapToGrid w:val="0"/>
              <w:spacing w:line="240" w:lineRule="auto"/>
              <w:jc w:val="center"/>
              <w:rPr>
                <w:rFonts w:ascii="Times New Roman" w:hAnsi="Times New Roman" w:eastAsia="宋体" w:cs="Times New Roman"/>
              </w:rPr>
            </w:pPr>
            <w:r>
              <w:rPr>
                <w:rFonts w:ascii="Times New Roman" w:hAnsi="Times New Roman" w:eastAsia="宋体" w:cs="Times New Roman"/>
              </w:rPr>
              <w:t>甲醛释放量</w:t>
            </w:r>
          </w:p>
        </w:tc>
        <w:tc>
          <w:tcPr>
            <w:tcW w:w="2688" w:type="dxa"/>
            <w:tcBorders>
              <w:top w:val="outset" w:color="000000" w:sz="6" w:space="0"/>
              <w:left w:val="single" w:color="auto" w:sz="4" w:space="0"/>
              <w:bottom w:val="outset" w:color="000000" w:sz="6" w:space="0"/>
              <w:right w:val="outset" w:color="000000" w:sz="6" w:space="0"/>
            </w:tcBorders>
            <w:noWrap w:val="0"/>
            <w:vAlign w:val="center"/>
          </w:tcPr>
          <w:p w14:paraId="2F08C9A1">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18102</w:t>
            </w:r>
            <w:r>
              <w:rPr>
                <w:rFonts w:ascii="Times New Roman" w:hAnsi="Times New Roman" w:eastAsia="宋体" w:cs="Times New Roman"/>
              </w:rPr>
              <w:t>—</w:t>
            </w:r>
            <w:r>
              <w:rPr>
                <w:rFonts w:ascii="Times New Roman" w:hAnsi="Times New Roman" w:eastAsia="宋体" w:cs="Times New Roman"/>
                <w:color w:val="000000"/>
                <w:kern w:val="0"/>
                <w:lang w:bidi="ar"/>
              </w:rPr>
              <w:t>2020</w:t>
            </w:r>
          </w:p>
          <w:p w14:paraId="6C35DA5A">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 18580</w:t>
            </w:r>
            <w:r>
              <w:rPr>
                <w:rFonts w:ascii="Times New Roman" w:hAnsi="Times New Roman" w:eastAsia="宋体" w:cs="Times New Roman"/>
              </w:rPr>
              <w:t>—</w:t>
            </w:r>
            <w:r>
              <w:rPr>
                <w:rFonts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25</w:t>
            </w:r>
          </w:p>
          <w:p w14:paraId="21550464">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39600</w:t>
            </w:r>
            <w:r>
              <w:rPr>
                <w:rFonts w:ascii="Times New Roman" w:hAnsi="Times New Roman" w:eastAsia="宋体" w:cs="Times New Roman"/>
              </w:rPr>
              <w:t>—</w:t>
            </w:r>
            <w:r>
              <w:rPr>
                <w:rFonts w:ascii="Times New Roman" w:hAnsi="Times New Roman" w:eastAsia="宋体" w:cs="Times New Roman"/>
                <w:color w:val="000000"/>
                <w:kern w:val="0"/>
                <w:lang w:bidi="ar"/>
              </w:rPr>
              <w:t>2021</w:t>
            </w:r>
          </w:p>
        </w:tc>
        <w:tc>
          <w:tcPr>
            <w:tcW w:w="2733" w:type="dxa"/>
            <w:tcBorders>
              <w:top w:val="outset" w:color="000000" w:sz="6" w:space="0"/>
              <w:left w:val="single" w:color="auto" w:sz="4" w:space="0"/>
              <w:bottom w:val="outset" w:color="000000" w:sz="6" w:space="0"/>
              <w:right w:val="outset" w:color="000000" w:sz="6" w:space="0"/>
            </w:tcBorders>
            <w:noWrap w:val="0"/>
            <w:vAlign w:val="center"/>
          </w:tcPr>
          <w:p w14:paraId="24B7E62A">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 18580</w:t>
            </w:r>
            <w:r>
              <w:rPr>
                <w:rFonts w:ascii="Times New Roman" w:hAnsi="Times New Roman" w:eastAsia="宋体" w:cs="Times New Roman"/>
              </w:rPr>
              <w:t>—</w:t>
            </w:r>
            <w:r>
              <w:rPr>
                <w:rFonts w:ascii="Times New Roman" w:hAnsi="Times New Roman" w:eastAsia="宋体" w:cs="Times New Roman"/>
                <w:color w:val="000000"/>
                <w:kern w:val="0"/>
                <w:lang w:bidi="ar"/>
              </w:rPr>
              <w:t>20</w:t>
            </w:r>
            <w:r>
              <w:rPr>
                <w:rFonts w:hint="eastAsia" w:ascii="Times New Roman" w:hAnsi="Times New Roman" w:eastAsia="宋体" w:cs="Times New Roman"/>
                <w:color w:val="000000"/>
                <w:kern w:val="0"/>
                <w:lang w:val="en-US" w:eastAsia="zh-CN" w:bidi="ar"/>
              </w:rPr>
              <w:t>25</w:t>
            </w:r>
          </w:p>
          <w:p w14:paraId="5361F86D">
            <w:pPr>
              <w:widowControl/>
              <w:snapToGrid w:val="0"/>
              <w:spacing w:line="240" w:lineRule="auto"/>
              <w:jc w:val="center"/>
              <w:textAlignment w:val="center"/>
              <w:rPr>
                <w:rFonts w:ascii="Times New Roman" w:hAnsi="Times New Roman" w:eastAsia="宋体" w:cs="Times New Roman"/>
                <w:color w:val="000000"/>
                <w:kern w:val="0"/>
                <w:lang w:bidi="ar"/>
              </w:rPr>
            </w:pPr>
            <w:r>
              <w:rPr>
                <w:rFonts w:ascii="Times New Roman" w:hAnsi="Times New Roman" w:eastAsia="宋体" w:cs="Times New Roman"/>
                <w:color w:val="000000"/>
                <w:kern w:val="0"/>
                <w:lang w:bidi="ar"/>
              </w:rPr>
              <w:t>GB/T 39600</w:t>
            </w:r>
            <w:r>
              <w:rPr>
                <w:rFonts w:ascii="Times New Roman" w:hAnsi="Times New Roman" w:eastAsia="宋体" w:cs="Times New Roman"/>
              </w:rPr>
              <w:t>—</w:t>
            </w:r>
            <w:r>
              <w:rPr>
                <w:rFonts w:ascii="Times New Roman" w:hAnsi="Times New Roman" w:eastAsia="宋体" w:cs="Times New Roman"/>
                <w:color w:val="000000"/>
                <w:kern w:val="0"/>
                <w:lang w:bidi="ar"/>
              </w:rPr>
              <w:t>2021</w:t>
            </w:r>
          </w:p>
          <w:p w14:paraId="13E2A29D">
            <w:pPr>
              <w:widowControl/>
              <w:snapToGrid w:val="0"/>
              <w:spacing w:line="240" w:lineRule="auto"/>
              <w:jc w:val="center"/>
              <w:textAlignment w:val="center"/>
              <w:rPr>
                <w:rFonts w:ascii="Times New Roman" w:hAnsi="Times New Roman" w:eastAsia="宋体" w:cs="Times New Roman"/>
              </w:rPr>
            </w:pPr>
            <w:r>
              <w:rPr>
                <w:rFonts w:ascii="Times New Roman" w:hAnsi="Times New Roman" w:eastAsia="宋体" w:cs="Times New Roman"/>
              </w:rPr>
              <w:t>GB/T 17657—2013</w:t>
            </w:r>
          </w:p>
          <w:p w14:paraId="76E26B15">
            <w:pPr>
              <w:widowControl/>
              <w:snapToGrid w:val="0"/>
              <w:spacing w:line="240" w:lineRule="auto"/>
              <w:jc w:val="center"/>
              <w:textAlignment w:val="center"/>
              <w:rPr>
                <w:rFonts w:hint="default" w:ascii="Times New Roman" w:hAnsi="Times New Roman" w:eastAsia="宋体" w:cs="Times New Roman"/>
                <w:lang w:val="en-US" w:eastAsia="zh-CN"/>
              </w:rPr>
            </w:pPr>
            <w:r>
              <w:rPr>
                <w:rFonts w:ascii="Times New Roman" w:hAnsi="Times New Roman" w:eastAsia="宋体" w:cs="Times New Roman"/>
              </w:rPr>
              <w:t>GB/T 17657—20</w:t>
            </w:r>
            <w:r>
              <w:rPr>
                <w:rFonts w:hint="eastAsia" w:ascii="Times New Roman" w:hAnsi="Times New Roman" w:eastAsia="宋体" w:cs="Times New Roman"/>
                <w:lang w:val="en-US" w:eastAsia="zh-CN"/>
              </w:rPr>
              <w:t>22</w:t>
            </w:r>
          </w:p>
        </w:tc>
      </w:tr>
    </w:tbl>
    <w:p w14:paraId="7C978EB1">
      <w:pPr>
        <w:snapToGrid w:val="0"/>
        <w:spacing w:line="240" w:lineRule="auto"/>
        <w:ind w:firstLine="420" w:firstLineChars="200"/>
        <w:rPr>
          <w:rFonts w:hint="default" w:ascii="Times New Roman" w:hAnsi="Times New Roman" w:cs="Times New Roman"/>
          <w:color w:val="000000"/>
        </w:rPr>
      </w:pPr>
      <w:bookmarkStart w:id="0" w:name="_Hlk40347690"/>
    </w:p>
    <w:p w14:paraId="7E821A4B">
      <w:pPr>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执行企业标准、团体标准、地方标准的产品，检验项目参照上述内容执行。</w:t>
      </w:r>
      <w:bookmarkEnd w:id="0"/>
      <w:bookmarkStart w:id="1" w:name="_GoBack"/>
      <w:bookmarkEnd w:id="1"/>
    </w:p>
    <w:p w14:paraId="1EAB8CF3">
      <w:pPr>
        <w:snapToGrid w:val="0"/>
        <w:spacing w:line="240" w:lineRule="auto"/>
        <w:rPr>
          <w:rFonts w:ascii="Times New Roman" w:hAnsi="Times New Roman" w:eastAsia="黑体" w:cs="Times New Roman"/>
          <w:color w:val="000000"/>
        </w:rPr>
      </w:pPr>
    </w:p>
    <w:p w14:paraId="083413D4">
      <w:pPr>
        <w:snapToGrid w:val="0"/>
        <w:spacing w:line="440" w:lineRule="exact"/>
        <w:rPr>
          <w:rFonts w:ascii="Times New Roman" w:hAnsi="Times New Roman" w:eastAsia="黑体" w:cs="Times New Roman"/>
          <w:color w:val="000000"/>
        </w:rPr>
      </w:pPr>
      <w:r>
        <w:rPr>
          <w:rFonts w:ascii="Times New Roman" w:hAnsi="Times New Roman" w:eastAsia="黑体" w:cs="Times New Roman"/>
          <w:color w:val="000000"/>
        </w:rPr>
        <w:t xml:space="preserve">3 </w:t>
      </w:r>
      <w:r>
        <w:rPr>
          <w:rFonts w:hint="eastAsia" w:ascii="Times New Roman" w:hAnsi="Times New Roman" w:eastAsia="黑体" w:cs="Times New Roman"/>
          <w:color w:val="000000"/>
        </w:rPr>
        <w:t>判定规则</w:t>
      </w:r>
    </w:p>
    <w:p w14:paraId="0F978D8E">
      <w:pPr>
        <w:snapToGrid w:val="0"/>
        <w:spacing w:line="440" w:lineRule="exact"/>
        <w:rPr>
          <w:rFonts w:ascii="Times New Roman" w:hAnsi="Times New Roman" w:cs="Times New Roman"/>
          <w:color w:val="000000"/>
        </w:rPr>
      </w:pPr>
      <w:r>
        <w:rPr>
          <w:rFonts w:ascii="Times New Roman" w:hAnsi="Times New Roman" w:cs="Times New Roman"/>
          <w:color w:val="000000"/>
        </w:rPr>
        <w:t>3.1依据标准</w:t>
      </w:r>
    </w:p>
    <w:p w14:paraId="23B16A59">
      <w:pPr>
        <w:snapToGrid w:val="0"/>
        <w:spacing w:line="440" w:lineRule="exact"/>
        <w:ind w:firstLine="420" w:firstLineChars="200"/>
        <w:rPr>
          <w:rFonts w:hint="eastAsia" w:ascii="Times New Roman" w:hAnsi="Times New Roman" w:cs="Times New Roman"/>
          <w:color w:val="000000"/>
        </w:rPr>
      </w:pPr>
      <w:r>
        <w:rPr>
          <w:rFonts w:hint="eastAsia" w:ascii="Times New Roman" w:hAnsi="Times New Roman" w:cs="Times New Roman"/>
          <w:color w:val="000000"/>
        </w:rPr>
        <w:t>GB 18580</w:t>
      </w:r>
      <w:r>
        <w:rPr>
          <w:rFonts w:ascii="Times New Roman" w:hAnsi="Times New Roman" w:cs="Times New Roman"/>
        </w:rPr>
        <w:t>—</w:t>
      </w:r>
      <w:r>
        <w:rPr>
          <w:rFonts w:hint="eastAsia" w:ascii="Times New Roman" w:hAnsi="Times New Roman" w:cs="Times New Roman"/>
          <w:color w:val="000000"/>
          <w:kern w:val="0"/>
          <w:sz w:val="20"/>
          <w:szCs w:val="20"/>
          <w:lang w:bidi="ar"/>
        </w:rPr>
        <w:t>2</w:t>
      </w:r>
      <w:r>
        <w:rPr>
          <w:rFonts w:hint="eastAsia" w:ascii="Times New Roman" w:hAnsi="Times New Roman" w:cs="Times New Roman"/>
          <w:color w:val="000000"/>
          <w:kern w:val="0"/>
          <w:sz w:val="20"/>
          <w:szCs w:val="20"/>
          <w:lang w:val="en-US" w:eastAsia="zh-CN" w:bidi="ar"/>
        </w:rPr>
        <w:t xml:space="preserve">025 </w:t>
      </w:r>
      <w:r>
        <w:rPr>
          <w:rFonts w:hint="eastAsia" w:ascii="Times New Roman" w:hAnsi="Times New Roman" w:cs="Times New Roman"/>
          <w:color w:val="000000"/>
        </w:rPr>
        <w:t>室内装饰装修材料 人造板及其制品中甲醛释放限量</w:t>
      </w:r>
    </w:p>
    <w:p w14:paraId="1FE40397">
      <w:pPr>
        <w:snapToGrid w:val="0"/>
        <w:spacing w:line="440" w:lineRule="exact"/>
        <w:ind w:firstLine="420" w:firstLineChars="200"/>
        <w:rPr>
          <w:rFonts w:hint="eastAsia" w:ascii="Times New Roman" w:hAnsi="Times New Roman" w:cs="Times New Roman"/>
          <w:color w:val="000000"/>
        </w:rPr>
      </w:pPr>
      <w:r>
        <w:rPr>
          <w:rFonts w:hint="eastAsia" w:ascii="Times New Roman" w:hAnsi="Times New Roman" w:cs="Times New Roman"/>
          <w:color w:val="000000"/>
        </w:rPr>
        <w:t>GB/T 39600</w:t>
      </w:r>
      <w:r>
        <w:rPr>
          <w:rFonts w:ascii="Times New Roman" w:hAnsi="Times New Roman" w:cs="Times New Roman"/>
        </w:rPr>
        <w:t>—</w:t>
      </w:r>
      <w:r>
        <w:rPr>
          <w:rFonts w:hint="eastAsia" w:ascii="Times New Roman" w:hAnsi="Times New Roman" w:cs="Times New Roman"/>
          <w:color w:val="000000"/>
          <w:kern w:val="0"/>
          <w:sz w:val="20"/>
          <w:szCs w:val="20"/>
          <w:lang w:bidi="ar"/>
        </w:rPr>
        <w:t>2021</w:t>
      </w:r>
      <w:r>
        <w:rPr>
          <w:rFonts w:hint="eastAsia" w:ascii="Times New Roman" w:hAnsi="Times New Roman" w:cs="Times New Roman"/>
          <w:color w:val="000000"/>
        </w:rPr>
        <w:t xml:space="preserve"> 人造板及其制品甲醛释放量分级</w:t>
      </w:r>
    </w:p>
    <w:p w14:paraId="528937BD">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GB/T 9846</w:t>
      </w:r>
      <w:r>
        <w:rPr>
          <w:rFonts w:ascii="Times New Roman" w:hAnsi="Times New Roman" w:cs="Times New Roman"/>
        </w:rPr>
        <w:t>—</w:t>
      </w:r>
      <w:r>
        <w:rPr>
          <w:rFonts w:ascii="Times New Roman" w:hAnsi="Times New Roman" w:cs="Times New Roman"/>
          <w:color w:val="000000"/>
        </w:rPr>
        <w:t>2015 普通胶合板</w:t>
      </w:r>
    </w:p>
    <w:p w14:paraId="69C9E809">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GB/T 5849</w:t>
      </w:r>
      <w:r>
        <w:rPr>
          <w:rFonts w:ascii="Times New Roman" w:hAnsi="Times New Roman" w:cs="Times New Roman"/>
        </w:rPr>
        <w:t>—</w:t>
      </w:r>
      <w:r>
        <w:rPr>
          <w:rFonts w:hint="eastAsia" w:ascii="Times New Roman" w:hAnsi="Times New Roman" w:cs="Times New Roman"/>
          <w:color w:val="000000"/>
        </w:rPr>
        <w:t>2016</w:t>
      </w:r>
      <w:r>
        <w:rPr>
          <w:rFonts w:ascii="Times New Roman" w:hAnsi="Times New Roman" w:cs="Times New Roman"/>
          <w:color w:val="000000"/>
        </w:rPr>
        <w:t xml:space="preserve"> 细木工板</w:t>
      </w:r>
    </w:p>
    <w:p w14:paraId="404333A5">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GB/T 18101</w:t>
      </w:r>
      <w:r>
        <w:rPr>
          <w:rFonts w:ascii="Times New Roman" w:hAnsi="Times New Roman" w:cs="Times New Roman"/>
        </w:rPr>
        <w:t>—</w:t>
      </w:r>
      <w:r>
        <w:rPr>
          <w:rFonts w:hint="eastAsia" w:ascii="Times New Roman" w:hAnsi="Times New Roman" w:cs="Times New Roman"/>
          <w:color w:val="000000"/>
        </w:rPr>
        <w:t xml:space="preserve">2024 </w:t>
      </w:r>
      <w:r>
        <w:rPr>
          <w:rFonts w:ascii="Times New Roman" w:hAnsi="Times New Roman" w:cs="Times New Roman"/>
          <w:color w:val="000000"/>
        </w:rPr>
        <w:t>难燃胶合板</w:t>
      </w:r>
    </w:p>
    <w:p w14:paraId="3A66A0DD">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GB/T 18102</w:t>
      </w:r>
      <w:r>
        <w:rPr>
          <w:rFonts w:ascii="Times New Roman" w:hAnsi="Times New Roman" w:cs="Times New Roman"/>
        </w:rPr>
        <w:t>—</w:t>
      </w:r>
      <w:r>
        <w:rPr>
          <w:rFonts w:hint="eastAsia" w:ascii="Times New Roman" w:hAnsi="Times New Roman" w:cs="Times New Roman"/>
          <w:color w:val="000000"/>
        </w:rPr>
        <w:t>2020</w:t>
      </w:r>
      <w:r>
        <w:rPr>
          <w:rFonts w:ascii="Times New Roman" w:hAnsi="Times New Roman" w:cs="Times New Roman"/>
          <w:color w:val="000000"/>
        </w:rPr>
        <w:t xml:space="preserve"> 浸渍纸层压木质地板</w:t>
      </w:r>
    </w:p>
    <w:p w14:paraId="73AC13D3">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GB/T 34722</w:t>
      </w:r>
      <w:r>
        <w:rPr>
          <w:rFonts w:ascii="Times New Roman" w:hAnsi="Times New Roman" w:cs="Times New Roman"/>
        </w:rPr>
        <w:t>—</w:t>
      </w:r>
      <w:r>
        <w:rPr>
          <w:rFonts w:hint="eastAsia" w:ascii="Times New Roman" w:hAnsi="Times New Roman" w:cs="Times New Roman"/>
          <w:color w:val="000000"/>
          <w:lang w:val="en-US" w:eastAsia="zh-CN"/>
        </w:rPr>
        <w:t>2025</w:t>
      </w:r>
      <w:r>
        <w:rPr>
          <w:rFonts w:hint="eastAsia" w:ascii="Times New Roman" w:hAnsi="Times New Roman" w:cs="Times New Roman"/>
          <w:color w:val="000000"/>
        </w:rPr>
        <w:t xml:space="preserve"> </w:t>
      </w:r>
      <w:r>
        <w:rPr>
          <w:rFonts w:ascii="Times New Roman" w:hAnsi="Times New Roman" w:cs="Times New Roman"/>
          <w:color w:val="000000"/>
        </w:rPr>
        <w:t>浸渍胶膜纸饰面胶合板和细木工板</w:t>
      </w:r>
    </w:p>
    <w:p w14:paraId="448342D9">
      <w:pPr>
        <w:snapToGrid w:val="0"/>
        <w:spacing w:line="440" w:lineRule="exact"/>
        <w:ind w:firstLine="420" w:firstLineChars="200"/>
        <w:rPr>
          <w:rFonts w:hint="eastAsia" w:ascii="Times New Roman" w:hAnsi="Times New Roman" w:cs="Times New Roman"/>
          <w:color w:val="000000"/>
        </w:rPr>
      </w:pPr>
      <w:r>
        <w:rPr>
          <w:rFonts w:hint="eastAsia" w:ascii="Times New Roman" w:hAnsi="Times New Roman" w:cs="Times New Roman"/>
          <w:color w:val="000000"/>
        </w:rPr>
        <w:t>GB/T 15102</w:t>
      </w:r>
      <w:r>
        <w:rPr>
          <w:rFonts w:ascii="Times New Roman" w:hAnsi="Times New Roman" w:cs="Times New Roman"/>
        </w:rPr>
        <w:t>—</w:t>
      </w:r>
      <w:r>
        <w:rPr>
          <w:rFonts w:hint="eastAsia" w:ascii="Times New Roman" w:hAnsi="Times New Roman" w:cs="Times New Roman"/>
          <w:color w:val="000000"/>
        </w:rPr>
        <w:t>2017 浸渍胶膜纸饰面刨花板和纤维板</w:t>
      </w:r>
    </w:p>
    <w:p w14:paraId="15CF6433">
      <w:pPr>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现行有效的企业标准、团体标准、地方标准及产品明示质量要求</w:t>
      </w:r>
    </w:p>
    <w:p w14:paraId="690A35C1">
      <w:pPr>
        <w:snapToGrid w:val="0"/>
        <w:spacing w:line="440" w:lineRule="exact"/>
        <w:rPr>
          <w:rFonts w:ascii="Times New Roman" w:hAnsi="Times New Roman" w:cs="Times New Roman"/>
          <w:color w:val="000000"/>
        </w:rPr>
      </w:pPr>
      <w:r>
        <w:rPr>
          <w:rFonts w:ascii="Times New Roman" w:hAnsi="Times New Roman" w:cs="Times New Roman"/>
          <w:color w:val="000000"/>
        </w:rPr>
        <w:t>3.2判定原则</w:t>
      </w:r>
    </w:p>
    <w:p w14:paraId="7EF404EB">
      <w:pPr>
        <w:snapToGrid w:val="0"/>
        <w:spacing w:line="440" w:lineRule="exact"/>
        <w:ind w:firstLine="420" w:firstLineChars="200"/>
        <w:rPr>
          <w:rFonts w:ascii="Times New Roman" w:hAnsi="Times New Roman" w:cs="Times New Roman"/>
        </w:rPr>
      </w:pPr>
      <w:r>
        <w:rPr>
          <w:rFonts w:ascii="Times New Roman" w:hAnsi="Times New Roman" w:cs="Times New Roman"/>
        </w:rPr>
        <w:t>经检验，检验项目全部合格，判定为被抽查产品所检项目未发现不合格；检验项目中任一项或一项以上不合格，判定为被抽查产品不合格。</w:t>
      </w:r>
    </w:p>
    <w:p w14:paraId="3F16EE45">
      <w:pPr>
        <w:snapToGrid w:val="0"/>
        <w:spacing w:line="440" w:lineRule="exact"/>
        <w:ind w:firstLine="417" w:firstLineChars="199"/>
        <w:rPr>
          <w:rFonts w:ascii="Times New Roman" w:hAnsi="Times New Roman" w:cs="Times New Roman"/>
        </w:rPr>
      </w:pPr>
      <w:r>
        <w:rPr>
          <w:rFonts w:ascii="Times New Roman" w:hAnsi="Times New Roman" w:cs="Times New Roman"/>
        </w:rPr>
        <w:t>若被检产品明示的质量要求高于本细则中检验项目依据的标准要求时，应按被检产品明示的质量要求判定。</w:t>
      </w:r>
    </w:p>
    <w:p w14:paraId="674D90B3">
      <w:pPr>
        <w:snapToGrid w:val="0"/>
        <w:spacing w:line="440" w:lineRule="exact"/>
        <w:ind w:firstLine="417" w:firstLineChars="199"/>
        <w:rPr>
          <w:rFonts w:ascii="Times New Roman" w:hAnsi="Times New Roman" w:cs="Times New Roman"/>
        </w:rPr>
      </w:pPr>
      <w:r>
        <w:rPr>
          <w:rFonts w:ascii="Times New Roman" w:hAnsi="Times New Roman" w:cs="Times New Roman"/>
        </w:rPr>
        <w:t>若被检产品明示的质量要求低于本细则中检验项目依据的强制性标准要求时，应按照强制性标准要求判定。</w:t>
      </w:r>
    </w:p>
    <w:p w14:paraId="55884D21">
      <w:pPr>
        <w:snapToGrid w:val="0"/>
        <w:spacing w:line="440" w:lineRule="exact"/>
        <w:ind w:firstLine="417" w:firstLineChars="199"/>
        <w:rPr>
          <w:rFonts w:ascii="Times New Roman" w:hAnsi="Times New Roman" w:cs="Times New Roman"/>
        </w:rPr>
      </w:pPr>
      <w:r>
        <w:rPr>
          <w:rFonts w:ascii="Times New Roman" w:hAnsi="Times New Roman" w:cs="Times New Roman"/>
        </w:rPr>
        <w:t>若被检产品明示的质量要求低于或包含本细则中检验项目依据的推荐性标准要求时，应以被检产品明示的质量要求判定。</w:t>
      </w:r>
    </w:p>
    <w:p w14:paraId="1BBD4BEE">
      <w:pPr>
        <w:snapToGrid w:val="0"/>
        <w:spacing w:line="440" w:lineRule="exact"/>
        <w:ind w:firstLine="417" w:firstLineChars="199"/>
        <w:rPr>
          <w:rFonts w:ascii="Times New Roman" w:hAnsi="Times New Roman" w:cs="Times New Roman"/>
        </w:rPr>
      </w:pPr>
      <w:r>
        <w:rPr>
          <w:rFonts w:ascii="Times New Roman" w:hAnsi="Times New Roman" w:cs="Times New Roman"/>
        </w:rPr>
        <w:t>若被检产品明示的质量要求缺少本细则中检验项目依据的强制性标准要求时，应按照强制性标准要求判定。</w:t>
      </w:r>
    </w:p>
    <w:p w14:paraId="42EFF9D2">
      <w:pPr>
        <w:snapToGrid w:val="0"/>
        <w:spacing w:line="440" w:lineRule="exact"/>
        <w:ind w:firstLine="417" w:firstLineChars="199"/>
        <w:rPr>
          <w:rFonts w:hint="default" w:ascii="Times New Roman" w:hAnsi="Times New Roman" w:cs="Times New Roman"/>
        </w:rPr>
      </w:pPr>
      <w:r>
        <w:rPr>
          <w:rFonts w:ascii="Times New Roman" w:hAnsi="Times New Roman" w:cs="Times New Roman"/>
        </w:rPr>
        <w:t>若被检产品明示的质量要求缺少本细则中检验项目依据的推荐性标准要求时，该项目不参与判定。</w:t>
      </w:r>
    </w:p>
    <w:p w14:paraId="338004F0">
      <w:pPr>
        <w:rPr>
          <w:rFonts w:ascii="Times New Roman" w:hAnsi="Times New Roman" w:cs="Times New Roman"/>
        </w:rPr>
      </w:pPr>
    </w:p>
    <w:p w14:paraId="139CDF40">
      <w:pPr>
        <w:rPr>
          <w:rFonts w:ascii="Times New Roman" w:hAnsi="Times New Roman" w:cs="Times New Roman"/>
        </w:rPr>
      </w:pPr>
    </w:p>
    <w:sectPr>
      <w:headerReference r:id="rId3" w:type="default"/>
      <w:footerReference r:id="rId4" w:type="default"/>
      <w:pgSz w:w="11906" w:h="16838"/>
      <w:pgMar w:top="2098" w:right="1474" w:bottom="1984" w:left="1587"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1C27A">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143F8E">
                          <w:pPr>
                            <w:snapToGrid w:val="0"/>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Pr>
                              <w:rFonts w:ascii="Times New Roman" w:hAnsi="Times New Roman" w:cs="Times New Roman"/>
                              <w:sz w:val="18"/>
                            </w:rPr>
                            <w:t>5</w:t>
                          </w:r>
                          <w:r>
                            <w:rPr>
                              <w:rFonts w:ascii="Times New Roman" w:hAnsi="Times New Roman" w:cs="Times New Roman"/>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5143F8E">
                    <w:pPr>
                      <w:snapToGrid w:val="0"/>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Pr>
                        <w:rFonts w:ascii="Times New Roman" w:hAnsi="Times New Roman" w:cs="Times New Roman"/>
                        <w:sz w:val="18"/>
                      </w:rPr>
                      <w:t>5</w:t>
                    </w:r>
                    <w:r>
                      <w:rPr>
                        <w:rFonts w:ascii="Times New Roman" w:hAnsi="Times New Roman" w:cs="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43DF">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9"/>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yNTU5MTczYzc3NzBjMWQ1MDM5MmNiMDM2YjgyMjQifQ=="/>
  </w:docVars>
  <w:rsids>
    <w:rsidRoot w:val="00172A27"/>
    <w:rsid w:val="000C0A8C"/>
    <w:rsid w:val="00100EF2"/>
    <w:rsid w:val="00167A8E"/>
    <w:rsid w:val="001B7414"/>
    <w:rsid w:val="00206412"/>
    <w:rsid w:val="00296691"/>
    <w:rsid w:val="0035062B"/>
    <w:rsid w:val="003D12DB"/>
    <w:rsid w:val="004B3C27"/>
    <w:rsid w:val="0050228C"/>
    <w:rsid w:val="00543658"/>
    <w:rsid w:val="005F5390"/>
    <w:rsid w:val="00641FB4"/>
    <w:rsid w:val="00671400"/>
    <w:rsid w:val="00694C49"/>
    <w:rsid w:val="006F3E0D"/>
    <w:rsid w:val="00723119"/>
    <w:rsid w:val="007477DF"/>
    <w:rsid w:val="00774AB2"/>
    <w:rsid w:val="007E3A36"/>
    <w:rsid w:val="007F15C7"/>
    <w:rsid w:val="00850607"/>
    <w:rsid w:val="00887E5C"/>
    <w:rsid w:val="008C1767"/>
    <w:rsid w:val="008C757D"/>
    <w:rsid w:val="0091171A"/>
    <w:rsid w:val="0091397D"/>
    <w:rsid w:val="00924841"/>
    <w:rsid w:val="00933029"/>
    <w:rsid w:val="009809F9"/>
    <w:rsid w:val="009B2120"/>
    <w:rsid w:val="009B568F"/>
    <w:rsid w:val="00A6491B"/>
    <w:rsid w:val="00A76159"/>
    <w:rsid w:val="00AB206E"/>
    <w:rsid w:val="00B0052A"/>
    <w:rsid w:val="00B16ABA"/>
    <w:rsid w:val="00B2097C"/>
    <w:rsid w:val="00B45E3F"/>
    <w:rsid w:val="00B563B1"/>
    <w:rsid w:val="00BC5B6D"/>
    <w:rsid w:val="00C23B8C"/>
    <w:rsid w:val="00C366F3"/>
    <w:rsid w:val="00CD1DED"/>
    <w:rsid w:val="00D34A4F"/>
    <w:rsid w:val="00E505FA"/>
    <w:rsid w:val="00E57231"/>
    <w:rsid w:val="00E96301"/>
    <w:rsid w:val="00EC04FF"/>
    <w:rsid w:val="00F07DCE"/>
    <w:rsid w:val="00F506CF"/>
    <w:rsid w:val="00F93F06"/>
    <w:rsid w:val="00FF0094"/>
    <w:rsid w:val="0183728A"/>
    <w:rsid w:val="01FE66F9"/>
    <w:rsid w:val="037D03A7"/>
    <w:rsid w:val="03C20C0A"/>
    <w:rsid w:val="07017C0B"/>
    <w:rsid w:val="07894017"/>
    <w:rsid w:val="084E1E30"/>
    <w:rsid w:val="08E25320"/>
    <w:rsid w:val="091F6F63"/>
    <w:rsid w:val="0A4331D3"/>
    <w:rsid w:val="0B6D68C7"/>
    <w:rsid w:val="0B7B7DE4"/>
    <w:rsid w:val="0C855A96"/>
    <w:rsid w:val="0C951225"/>
    <w:rsid w:val="0CE92AAC"/>
    <w:rsid w:val="0CFA617A"/>
    <w:rsid w:val="0EB21FBD"/>
    <w:rsid w:val="10787A2C"/>
    <w:rsid w:val="123645DA"/>
    <w:rsid w:val="12AF2B54"/>
    <w:rsid w:val="1558466B"/>
    <w:rsid w:val="15DB1268"/>
    <w:rsid w:val="179C2CAA"/>
    <w:rsid w:val="18650ADD"/>
    <w:rsid w:val="18825CC3"/>
    <w:rsid w:val="1C106CFD"/>
    <w:rsid w:val="1C1672B9"/>
    <w:rsid w:val="1CA4232B"/>
    <w:rsid w:val="1EA0654E"/>
    <w:rsid w:val="20CB5268"/>
    <w:rsid w:val="22D51443"/>
    <w:rsid w:val="23192EA4"/>
    <w:rsid w:val="231B6E6E"/>
    <w:rsid w:val="23E655F6"/>
    <w:rsid w:val="24B1762D"/>
    <w:rsid w:val="27724F23"/>
    <w:rsid w:val="2DA70959"/>
    <w:rsid w:val="31584AAB"/>
    <w:rsid w:val="318254C8"/>
    <w:rsid w:val="3268310C"/>
    <w:rsid w:val="32EA67C0"/>
    <w:rsid w:val="33521EC0"/>
    <w:rsid w:val="33F95050"/>
    <w:rsid w:val="34275CD1"/>
    <w:rsid w:val="34DC2F05"/>
    <w:rsid w:val="362F1115"/>
    <w:rsid w:val="3714278E"/>
    <w:rsid w:val="377D5994"/>
    <w:rsid w:val="383D78B7"/>
    <w:rsid w:val="38E26F98"/>
    <w:rsid w:val="391720DA"/>
    <w:rsid w:val="39BA02BD"/>
    <w:rsid w:val="3A144A32"/>
    <w:rsid w:val="3AB64B61"/>
    <w:rsid w:val="3AEB7842"/>
    <w:rsid w:val="3BA846DC"/>
    <w:rsid w:val="3D1A70C8"/>
    <w:rsid w:val="3DC42486"/>
    <w:rsid w:val="3EFC5C64"/>
    <w:rsid w:val="3FE86B66"/>
    <w:rsid w:val="41F460CA"/>
    <w:rsid w:val="429B73D4"/>
    <w:rsid w:val="444A7C76"/>
    <w:rsid w:val="46082C04"/>
    <w:rsid w:val="473D1747"/>
    <w:rsid w:val="47AC1243"/>
    <w:rsid w:val="4AF63030"/>
    <w:rsid w:val="4B020244"/>
    <w:rsid w:val="4BA21F9F"/>
    <w:rsid w:val="4C0D7134"/>
    <w:rsid w:val="4C107957"/>
    <w:rsid w:val="4C141099"/>
    <w:rsid w:val="4D8639D5"/>
    <w:rsid w:val="4D9965C5"/>
    <w:rsid w:val="4FF65921"/>
    <w:rsid w:val="509D7245"/>
    <w:rsid w:val="50ED7456"/>
    <w:rsid w:val="51440262"/>
    <w:rsid w:val="54262F28"/>
    <w:rsid w:val="54D06235"/>
    <w:rsid w:val="553A415F"/>
    <w:rsid w:val="5599113C"/>
    <w:rsid w:val="56621C92"/>
    <w:rsid w:val="56DC5E3D"/>
    <w:rsid w:val="57BD2100"/>
    <w:rsid w:val="581650D6"/>
    <w:rsid w:val="58A5610F"/>
    <w:rsid w:val="591A3D23"/>
    <w:rsid w:val="593514FE"/>
    <w:rsid w:val="59446B6E"/>
    <w:rsid w:val="599E6145"/>
    <w:rsid w:val="59F50AA6"/>
    <w:rsid w:val="5BEF7F17"/>
    <w:rsid w:val="5CDD2196"/>
    <w:rsid w:val="5D5F74C6"/>
    <w:rsid w:val="5D680BC9"/>
    <w:rsid w:val="61051EB1"/>
    <w:rsid w:val="613917FC"/>
    <w:rsid w:val="61AF4C2A"/>
    <w:rsid w:val="627E4FCC"/>
    <w:rsid w:val="6378273F"/>
    <w:rsid w:val="66AA7270"/>
    <w:rsid w:val="679168BF"/>
    <w:rsid w:val="67B1772D"/>
    <w:rsid w:val="68596C41"/>
    <w:rsid w:val="698200BA"/>
    <w:rsid w:val="6AA8007B"/>
    <w:rsid w:val="6F3775C6"/>
    <w:rsid w:val="6FD93B84"/>
    <w:rsid w:val="732469EB"/>
    <w:rsid w:val="745F52CF"/>
    <w:rsid w:val="74DD3209"/>
    <w:rsid w:val="76592D2F"/>
    <w:rsid w:val="76B9329F"/>
    <w:rsid w:val="76FE5B39"/>
    <w:rsid w:val="77E5392C"/>
    <w:rsid w:val="77E83132"/>
    <w:rsid w:val="787569EC"/>
    <w:rsid w:val="79260476"/>
    <w:rsid w:val="7A2574CE"/>
    <w:rsid w:val="7B49544F"/>
    <w:rsid w:val="7BB0161A"/>
    <w:rsid w:val="7C4518F1"/>
    <w:rsid w:val="7C511F7F"/>
    <w:rsid w:val="7C8F1A4B"/>
    <w:rsid w:val="7FA3458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0"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0"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0"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0"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0"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16">
    <w:name w:val="Default Paragraph Font"/>
    <w:qFormat/>
    <w:uiPriority w:val="0"/>
    <w:rPr>
      <w:rFonts w:ascii="Times New Roman" w:hAnsi="Times New Roman" w:eastAsia="宋体" w:cs="Times New Roman"/>
    </w:rPr>
  </w:style>
  <w:style w:type="table" w:default="1" w:styleId="8">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eastAsia="宋体" w:cs="Times New Roman"/>
    </w:rPr>
  </w:style>
  <w:style w:type="paragraph" w:styleId="4">
    <w:name w:val="Balloon Text"/>
    <w:basedOn w:val="1"/>
    <w:link w:val="21"/>
    <w:qFormat/>
    <w:uiPriority w:val="0"/>
    <w:rPr>
      <w:sz w:val="18"/>
      <w:szCs w:val="18"/>
    </w:rPr>
  </w:style>
  <w:style w:type="paragraph" w:styleId="5">
    <w:name w:val="footer"/>
    <w:basedOn w:val="1"/>
    <w:link w:val="20"/>
    <w:qFormat/>
    <w:uiPriority w:val="0"/>
    <w:pPr>
      <w:tabs>
        <w:tab w:val="center" w:pos="4153"/>
        <w:tab w:val="right" w:pos="8306"/>
      </w:tabs>
      <w:snapToGrid w:val="0"/>
      <w:jc w:val="left"/>
    </w:pPr>
    <w:rPr>
      <w:rFonts w:cs="Times New Roman"/>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rFonts w:cs="Times New Roman"/>
      <w:sz w:val="18"/>
      <w:szCs w:val="18"/>
    </w:rPr>
  </w:style>
  <w:style w:type="paragraph" w:styleId="7">
    <w:name w:val="Normal (Web)"/>
    <w:basedOn w:val="1"/>
    <w:qFormat/>
    <w:uiPriority w:val="0"/>
    <w:pPr>
      <w:spacing w:beforeAutospacing="1" w:afterAutospacing="1"/>
      <w:jc w:val="left"/>
    </w:pPr>
    <w:rPr>
      <w:rFonts w:ascii="Times New Roman" w:hAnsi="Times New Roman" w:eastAsia="宋体" w:cs="Times New Roman"/>
      <w:kern w:val="0"/>
      <w:sz w:val="24"/>
    </w:rPr>
  </w:style>
  <w:style w:type="table" w:styleId="9">
    <w:name w:val="Table Grid"/>
    <w:basedOn w:val="8"/>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0">
    <w:name w:val="Medium Grid 3 Accent 1"/>
    <w:basedOn w:val="8"/>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4F81BD"/>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4F81BD"/>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11">
    <w:name w:val="Medium Grid 3 Accent 2"/>
    <w:basedOn w:val="8"/>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C0504D"/>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C0504D"/>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12">
    <w:name w:val="Medium Grid 3 Accent 3"/>
    <w:basedOn w:val="8"/>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9BBB59"/>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9BBB59"/>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13">
    <w:name w:val="Medium Grid 3 Accent 4"/>
    <w:basedOn w:val="8"/>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8064A2"/>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8064A2"/>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14">
    <w:name w:val="Medium Grid 3 Accent 5"/>
    <w:basedOn w:val="8"/>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4BACC6"/>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15">
    <w:name w:val="Medium Grid 3 Accent 6"/>
    <w:basedOn w:val="8"/>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F79646"/>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F79646"/>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character" w:styleId="17">
    <w:name w:val="page number"/>
    <w:basedOn w:val="16"/>
    <w:qFormat/>
    <w:uiPriority w:val="0"/>
  </w:style>
  <w:style w:type="character" w:styleId="18">
    <w:name w:val="annotation reference"/>
    <w:qFormat/>
    <w:uiPriority w:val="0"/>
    <w:rPr>
      <w:rFonts w:ascii="Times New Roman" w:hAnsi="Times New Roman" w:eastAsia="宋体" w:cs="Times New Roman"/>
      <w:sz w:val="21"/>
      <w:szCs w:val="21"/>
    </w:rPr>
  </w:style>
  <w:style w:type="character" w:customStyle="1" w:styleId="19">
    <w:name w:val="页眉 Char"/>
    <w:link w:val="6"/>
    <w:qFormat/>
    <w:uiPriority w:val="0"/>
    <w:rPr>
      <w:rFonts w:ascii="Calibri" w:hAnsi="Calibri" w:eastAsia="宋体" w:cs="Calibri"/>
      <w:kern w:val="2"/>
      <w:sz w:val="18"/>
      <w:szCs w:val="18"/>
    </w:rPr>
  </w:style>
  <w:style w:type="character" w:customStyle="1" w:styleId="20">
    <w:name w:val="页脚 Char"/>
    <w:link w:val="5"/>
    <w:qFormat/>
    <w:uiPriority w:val="0"/>
    <w:rPr>
      <w:rFonts w:ascii="Calibri" w:hAnsi="Calibri" w:eastAsia="宋体" w:cs="Calibri"/>
      <w:kern w:val="2"/>
      <w:sz w:val="18"/>
      <w:szCs w:val="18"/>
    </w:rPr>
  </w:style>
  <w:style w:type="character" w:customStyle="1" w:styleId="21">
    <w:name w:val="批注框文本 Char"/>
    <w:basedOn w:val="16"/>
    <w:link w:val="4"/>
    <w:qFormat/>
    <w:uiPriority w:val="0"/>
    <w:rPr>
      <w:rFonts w:ascii="Calibri" w:hAnsi="Calibri" w:cs="Calibri"/>
      <w:kern w:val="2"/>
      <w:sz w:val="18"/>
      <w:szCs w:val="18"/>
    </w:rPr>
  </w:style>
  <w:style w:type="character" w:customStyle="1" w:styleId="22">
    <w:name w:val="font11"/>
    <w:basedOn w:val="16"/>
    <w:qFormat/>
    <w:uiPriority w:val="0"/>
    <w:rPr>
      <w:rFonts w:hint="eastAsia" w:ascii="宋体" w:hAnsi="宋体" w:eastAsia="宋体" w:cs="宋体"/>
      <w:color w:val="000000"/>
      <w:sz w:val="20"/>
      <w:szCs w:val="20"/>
      <w:u w:val="none"/>
    </w:rPr>
  </w:style>
  <w:style w:type="character" w:customStyle="1" w:styleId="23">
    <w:name w:val="font21"/>
    <w:basedOn w:val="16"/>
    <w:qFormat/>
    <w:uiPriority w:val="0"/>
    <w:rPr>
      <w:rFonts w:hint="eastAsia" w:ascii="宋体" w:hAnsi="宋体" w:eastAsia="宋体" w:cs="宋体"/>
      <w:color w:val="000000"/>
      <w:sz w:val="20"/>
      <w:szCs w:val="20"/>
      <w:u w:val="none"/>
    </w:rPr>
  </w:style>
  <w:style w:type="table" w:customStyle="1" w:styleId="24">
    <w:name w:val="中等深浅网格 31"/>
    <w:basedOn w:val="8"/>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C0C0C0"/>
    </w:tcPr>
    <w:tblStylePr w:type="firstRow">
      <w:rPr>
        <w:b/>
        <w:bCs/>
        <w:i w:val="0"/>
        <w:iCs w:val="0"/>
        <w:color w:val="FFFFFF"/>
      </w:r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000000"/>
      </w:tcPr>
    </w:tblStylePr>
    <w:tblStylePr w:type="lastRow">
      <w:rPr>
        <w:b/>
        <w:bCs/>
        <w:i w:val="0"/>
        <w:iCs w:val="0"/>
        <w:color w:val="FFFFF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FFFFFF"/>
      </w:rPr>
      <w:tcPr>
        <w:tcBorders>
          <w:top w:val="nil"/>
          <w:left w:val="nil"/>
          <w:bottom w:val="single" w:color="CCE8CF" w:sz="8" w:space="0"/>
          <w:right w:val="single" w:color="CCE8CF" w:sz="24" w:space="0"/>
          <w:insideH w:val="nil"/>
          <w:insideV w:val="nil"/>
          <w:tl2br w:val="nil"/>
          <w:tr2bl w:val="nil"/>
        </w:tcBorders>
        <w:shd w:val="clear" w:color="auto" w:fill="000000"/>
      </w:tcPr>
    </w:tblStylePr>
    <w:tblStylePr w:type="lastCol">
      <w:rPr>
        <w:b/>
        <w:bCs/>
        <w:i w:val="0"/>
        <w:iCs w:val="0"/>
        <w:color w:val="FFFFFF"/>
      </w:rPr>
      <w:tcPr>
        <w:tcBorders>
          <w:top w:val="nil"/>
          <w:left w:val="nil"/>
          <w:bottom w:val="single" w:color="CCE8CF" w:sz="24" w:space="0"/>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977</Words>
  <Characters>2510</Characters>
  <Lines>29</Lines>
  <Paragraphs>8</Paragraphs>
  <TotalTime>1</TotalTime>
  <ScaleCrop>false</ScaleCrop>
  <LinksUpToDate>false</LinksUpToDate>
  <CharactersWithSpaces>2645</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2025-03-22T06:00:00Z</dcterms:created>
  <dc:creator>张文峰</dc:creator>
  <cp:lastModifiedBy>zw</cp:lastModifiedBy>
  <cp:lastPrinted>2020-04-02T03:13:00Z</cp:lastPrinted>
  <dcterms:modified xsi:type="dcterms:W3CDTF">2026-07-09T05:42:30Z</dcterms:modified>
  <dc:title>2019年北京市鞋类（儿童鞋）产品质量监督抽查方案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C8FDD640F7E34315831EDA2E5BA82E21_13</vt:lpwstr>
  </property>
  <property fmtid="{D5CDD505-2E9C-101B-9397-08002B2CF9AE}" pid="4" name="KSOTemplateDocerSaveRecord">
    <vt:lpwstr>eyJoZGlkIjoiYjU4YTEyOWI0YTA1NzExMDUyM2E4NzRjZjM1MmQ2OWEiLCJ1c2VySWQiOiIxMTI2NTcyODI0In0=</vt:lpwstr>
  </property>
</Properties>
</file>